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35" w:rsidRPr="006D4F35" w:rsidRDefault="006D4F35" w:rsidP="006D4F35">
      <w:pPr>
        <w:keepNext/>
        <w:keepLines/>
        <w:spacing w:before="480" w:line="276" w:lineRule="auto"/>
        <w:outlineLvl w:val="0"/>
        <w:rPr>
          <w:rFonts w:ascii="Times New Roman" w:eastAsia="Times New Roman" w:hAnsi="Times New Roman" w:cs="Times New Roman"/>
          <w:b/>
          <w:bCs/>
          <w:noProof/>
          <w:color w:val="000000"/>
          <w:sz w:val="28"/>
          <w:szCs w:val="28"/>
          <w:lang w:val="x-none" w:eastAsia="x-none"/>
        </w:rPr>
      </w:pPr>
      <w:bookmarkStart w:id="0" w:name="_Toc507576834"/>
      <w:r w:rsidRPr="006D4F35">
        <w:rPr>
          <w:rFonts w:ascii="Times New Roman" w:eastAsia="Times New Roman" w:hAnsi="Times New Roman" w:cs="Times New Roman"/>
          <w:b/>
          <w:bCs/>
          <w:noProof/>
          <w:color w:val="000000"/>
          <w:sz w:val="28"/>
          <w:szCs w:val="28"/>
          <w:lang w:val="x-none" w:eastAsia="x-none"/>
        </w:rPr>
        <w:t>5. Thủ tục kiểm tra chất lượng hàng hoá nhập khẩu thuộc trách nhiệm quản lý của Bộ Khoa học và Công nghệ.</w:t>
      </w:r>
      <w:bookmarkEnd w:id="0"/>
    </w:p>
    <w:p w:rsidR="006D4F35" w:rsidRPr="006D4F35" w:rsidRDefault="006D4F35" w:rsidP="006D4F35">
      <w:pPr>
        <w:ind w:firstLine="567"/>
        <w:jc w:val="both"/>
        <w:rPr>
          <w:rFonts w:ascii="Times New Roman" w:eastAsia="Batang" w:hAnsi="Times New Roman" w:cs="Times New Roman"/>
          <w:b/>
          <w:sz w:val="28"/>
          <w:szCs w:val="28"/>
          <w:lang w:val="en-US" w:eastAsia="ko-KR"/>
        </w:rPr>
      </w:pPr>
      <w:r w:rsidRPr="006D4F35">
        <w:rPr>
          <w:rFonts w:ascii="Times New Roman" w:eastAsia="Batang" w:hAnsi="Times New Roman" w:cs="Times New Roman"/>
          <w:b/>
          <w:sz w:val="28"/>
          <w:szCs w:val="28"/>
          <w:lang w:val="en-US" w:eastAsia="ko-KR"/>
        </w:rPr>
        <w:t xml:space="preserve">a) Trình tự thực hiện </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8"/>
          <w:lang w:val="en-US" w:eastAsia="ko-KR"/>
        </w:rPr>
        <w:t>- Bước 1: Tiếp nhận và kiểm tra tính đầy đủ hồ sơ.</w:t>
      </w:r>
    </w:p>
    <w:p w:rsidR="006D4F35" w:rsidRPr="006D4F35" w:rsidRDefault="006D4F35" w:rsidP="006D4F35">
      <w:pPr>
        <w:ind w:firstLine="567"/>
        <w:jc w:val="both"/>
        <w:rPr>
          <w:rFonts w:ascii="Times New Roman" w:eastAsia="Batang" w:hAnsi="Times New Roman" w:cs="Times New Roman"/>
          <w:spacing w:val="-6"/>
          <w:sz w:val="28"/>
          <w:szCs w:val="28"/>
          <w:lang w:val="en-US" w:eastAsia="ko-KR"/>
        </w:rPr>
      </w:pPr>
      <w:r w:rsidRPr="006D4F35">
        <w:rPr>
          <w:rFonts w:ascii="Times New Roman" w:eastAsia="Batang" w:hAnsi="Times New Roman" w:cs="Times New Roman"/>
          <w:spacing w:val="-6"/>
          <w:sz w:val="28"/>
          <w:szCs w:val="28"/>
          <w:lang w:val="en-US" w:eastAsia="ko-KR"/>
        </w:rPr>
        <w:t xml:space="preserve">+ Tổ chức, cá nhân nộp hồ sơ kiểm tra chất lượng hàng hoá nhập khẩu thuộc trách nhiệm quản lý của Bộ Khoa học và Công nghệ tại phòng Quản lý Tiêu chuẩn Chất lượng (QLTCCL) - thuộc Chi cục Tiêu chuẩn Đo lường Chất lượng An Giang. </w:t>
      </w:r>
    </w:p>
    <w:p w:rsidR="006D4F35" w:rsidRPr="006D4F35" w:rsidRDefault="006D4F35" w:rsidP="006D4F35">
      <w:pPr>
        <w:ind w:firstLine="567"/>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8"/>
          <w:lang w:val="en-US" w:eastAsia="ko-KR"/>
        </w:rPr>
        <w:t xml:space="preserve">+ Chuyên viên được phân công phụ trách sẽ tiến hành tiếp nhận hồ sơ , kiểm tra tính đầy đủ hồ sơ theo quy định tại Điều 6 của Thông tư 27/2012/TT-BKHCN, vào sổ đăng ký, và </w:t>
      </w:r>
      <w:r w:rsidRPr="006D4F35">
        <w:rPr>
          <w:rFonts w:ascii="Times New Roman" w:eastAsia="Batang" w:hAnsi="Times New Roman" w:cs="Times New Roman"/>
          <w:sz w:val="28"/>
          <w:szCs w:val="24"/>
          <w:lang w:val="en-US" w:eastAsia="ko-KR"/>
        </w:rPr>
        <w:t>trong thời gian 01 ngày làm việc, Chi cục Tiêu chuẩn Đo lường Chất lượng xác nhận tổ chức, cá nhân đã đăng ký kiểm tra chất lượng hàng hóa nhập khấu trên bản đăng ký để  tổ chức, cá nhân cho cơ quan Hải quan để được phép thông quan hàng hóa (</w:t>
      </w:r>
      <w:r w:rsidRPr="006D4F35">
        <w:rPr>
          <w:rFonts w:ascii="Times New Roman" w:eastAsia="Batang" w:hAnsi="Times New Roman" w:cs="Times New Roman"/>
          <w:i/>
          <w:sz w:val="28"/>
          <w:szCs w:val="24"/>
          <w:lang w:val="en-US" w:eastAsia="ko-KR"/>
        </w:rPr>
        <w:t>đối với</w:t>
      </w:r>
      <w:r w:rsidRPr="006D4F35">
        <w:rPr>
          <w:rFonts w:ascii="Times New Roman" w:eastAsia="Batang" w:hAnsi="Times New Roman" w:cs="Times New Roman"/>
          <w:sz w:val="28"/>
          <w:szCs w:val="24"/>
          <w:lang w:val="en-US" w:eastAsia="ko-KR"/>
        </w:rPr>
        <w:t xml:space="preserve"> </w:t>
      </w:r>
      <w:r w:rsidRPr="006D4F35">
        <w:rPr>
          <w:rFonts w:ascii="Times New Roman" w:eastAsia="Batang" w:hAnsi="Times New Roman" w:cs="Times New Roman"/>
          <w:i/>
          <w:sz w:val="28"/>
          <w:szCs w:val="24"/>
          <w:lang w:val="en-US" w:eastAsia="ko-KR"/>
        </w:rPr>
        <w:t>hàng hóa nhập khẩu được đánh giá dựa trên kết quả tự đánh giá của người nhập khấu và hàng hóa nhập khẩu được đánh giá dựa trên kết quả đánh giá của tổ chức chứng nhận, tổ chức giám định đã đăng ký hoặc được thừa nhận (sau đây viết tắt là tổ chức chứng nhận, tổ chức giám định).</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8"/>
          <w:lang w:val="en-US" w:eastAsia="ko-KR"/>
        </w:rPr>
        <w:t>- Bước 2: Kiểm tra theo nội dung kiểm tra, xử lý hồ sơ:</w:t>
      </w:r>
    </w:p>
    <w:p w:rsidR="006D4F35" w:rsidRPr="006D4F35" w:rsidRDefault="006D4F35" w:rsidP="006D4F35">
      <w:pPr>
        <w:ind w:firstLine="567"/>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8"/>
          <w:lang w:val="en-US" w:eastAsia="ko-KR"/>
        </w:rPr>
        <w:t xml:space="preserve">1. </w:t>
      </w:r>
      <w:r w:rsidRPr="006D4F35">
        <w:rPr>
          <w:rFonts w:ascii="Times New Roman" w:eastAsia="Batang" w:hAnsi="Times New Roman" w:cs="Times New Roman"/>
          <w:i/>
          <w:sz w:val="28"/>
          <w:szCs w:val="24"/>
          <w:lang w:val="en-US" w:eastAsia="ko-KR"/>
        </w:rPr>
        <w:t>Đối với</w:t>
      </w:r>
      <w:r w:rsidRPr="006D4F35">
        <w:rPr>
          <w:rFonts w:ascii="Times New Roman" w:eastAsia="Batang" w:hAnsi="Times New Roman" w:cs="Times New Roman"/>
          <w:sz w:val="28"/>
          <w:szCs w:val="24"/>
          <w:lang w:val="en-US" w:eastAsia="ko-KR"/>
        </w:rPr>
        <w:t xml:space="preserve"> </w:t>
      </w:r>
      <w:r w:rsidRPr="006D4F35">
        <w:rPr>
          <w:rFonts w:ascii="Times New Roman" w:eastAsia="Batang" w:hAnsi="Times New Roman" w:cs="Times New Roman"/>
          <w:i/>
          <w:sz w:val="28"/>
          <w:szCs w:val="24"/>
          <w:lang w:val="en-US" w:eastAsia="ko-KR"/>
        </w:rPr>
        <w:t>hàng hóa nhập khẩu được đánh giá dựa trên kết quả tự đánh giá của người nhập khấu và hàng hóa nhập khẩu được đánh giá dựa trên kết quả đánh giá của tổ chức chứng nhận, tổ chức giám định đã đăng ký hoặc được thừa nhận (sau đây viết tắt là tổ chức chứng nhận, tổ chức giám định)</w:t>
      </w:r>
    </w:p>
    <w:p w:rsidR="006D4F35" w:rsidRPr="006D4F35" w:rsidRDefault="006D4F35" w:rsidP="006D4F35">
      <w:pPr>
        <w:ind w:firstLine="567"/>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4"/>
          <w:lang w:val="en-US" w:eastAsia="ko-KR"/>
        </w:rPr>
        <w:t>Trong thời gian 15 ngày làm việc kế từ ngày thông quan hàng hóa, tổ chức, cá nhân khẩu phải nộp:</w:t>
      </w:r>
    </w:p>
    <w:p w:rsidR="006D4F35" w:rsidRPr="006D4F35" w:rsidRDefault="006D4F35" w:rsidP="006D4F35">
      <w:pPr>
        <w:ind w:firstLine="567"/>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4"/>
          <w:lang w:val="en-US" w:eastAsia="ko-KR"/>
        </w:rPr>
        <w:t xml:space="preserve"> + Kết quả tự đánh giá cho Chi cục Tiêu chuẩn Đo lường Chất lượng An Giang (</w:t>
      </w:r>
      <w:r w:rsidRPr="006D4F35">
        <w:rPr>
          <w:rFonts w:ascii="Times New Roman" w:eastAsia="Batang" w:hAnsi="Times New Roman" w:cs="Times New Roman"/>
          <w:i/>
          <w:sz w:val="28"/>
          <w:szCs w:val="24"/>
          <w:lang w:val="en-US" w:eastAsia="ko-KR"/>
        </w:rPr>
        <w:t>Đối với</w:t>
      </w:r>
      <w:r w:rsidRPr="006D4F35">
        <w:rPr>
          <w:rFonts w:ascii="Times New Roman" w:eastAsia="Batang" w:hAnsi="Times New Roman" w:cs="Times New Roman"/>
          <w:sz w:val="28"/>
          <w:szCs w:val="24"/>
          <w:lang w:val="en-US" w:eastAsia="ko-KR"/>
        </w:rPr>
        <w:t xml:space="preserve"> </w:t>
      </w:r>
      <w:r w:rsidRPr="006D4F35">
        <w:rPr>
          <w:rFonts w:ascii="Times New Roman" w:eastAsia="Batang" w:hAnsi="Times New Roman" w:cs="Times New Roman"/>
          <w:i/>
          <w:sz w:val="28"/>
          <w:szCs w:val="24"/>
          <w:lang w:val="en-US" w:eastAsia="ko-KR"/>
        </w:rPr>
        <w:t>hàng hóa nhập khẩu được đánh giá dựa trên kết quả tự đánh giá của người nhập khẩu)</w:t>
      </w:r>
    </w:p>
    <w:p w:rsidR="006D4F35" w:rsidRPr="006D4F35" w:rsidRDefault="006D4F35" w:rsidP="006D4F35">
      <w:pPr>
        <w:ind w:firstLine="567"/>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4"/>
          <w:lang w:val="en-US" w:eastAsia="ko-KR"/>
        </w:rPr>
        <w:t>Kết quả tự đánh giá bao gồm các thông tin sau:</w:t>
      </w:r>
    </w:p>
    <w:p w:rsidR="006D4F35" w:rsidRPr="006D4F35" w:rsidRDefault="006D4F35" w:rsidP="006D4F35">
      <w:pPr>
        <w:widowControl w:val="0"/>
        <w:ind w:firstLine="567"/>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4"/>
          <w:lang w:val="en-US" w:eastAsia="ko-KR"/>
        </w:rPr>
        <w:t xml:space="preserve">- Tên tổ chức, cá nhân; địa chỉ; điện thoại, fax; </w:t>
      </w:r>
    </w:p>
    <w:p w:rsidR="006D4F35" w:rsidRPr="006D4F35" w:rsidRDefault="006D4F35" w:rsidP="006D4F35">
      <w:pPr>
        <w:widowControl w:val="0"/>
        <w:ind w:firstLine="567"/>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4"/>
          <w:lang w:val="en-US" w:eastAsia="ko-KR"/>
        </w:rPr>
        <w:t xml:space="preserve">- Tên sản phẩm, hàng hóa; </w:t>
      </w:r>
    </w:p>
    <w:p w:rsidR="006D4F35" w:rsidRPr="006D4F35" w:rsidRDefault="006D4F35" w:rsidP="006D4F35">
      <w:pPr>
        <w:widowControl w:val="0"/>
        <w:ind w:firstLine="567"/>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4"/>
          <w:lang w:val="en-US" w:eastAsia="ko-KR"/>
        </w:rPr>
        <w:t xml:space="preserve">- Số hiệu quy chuẩn kỹ thuật quốc gia; </w:t>
      </w:r>
    </w:p>
    <w:p w:rsidR="006D4F35" w:rsidRPr="006D4F35" w:rsidRDefault="006D4F35" w:rsidP="006D4F35">
      <w:pPr>
        <w:widowControl w:val="0"/>
        <w:ind w:firstLine="567"/>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4"/>
          <w:lang w:val="en-US" w:eastAsia="ko-KR"/>
        </w:rPr>
        <w:t xml:space="preserve">- Kết luận sản phẩm, hàng hóa phù hợp với quy chuẩn kỹ thuật quốc gia; </w:t>
      </w:r>
    </w:p>
    <w:p w:rsidR="006D4F35" w:rsidRPr="006D4F35" w:rsidRDefault="006D4F35" w:rsidP="006D4F35">
      <w:pPr>
        <w:widowControl w:val="0"/>
        <w:ind w:firstLine="567"/>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4"/>
          <w:lang w:val="en-US" w:eastAsia="ko-KR"/>
        </w:rPr>
        <w:t xml:space="preserve">- Cam kết chất lượng sản phẩm, hàng hóa phù hợp với quy chuẩn kỹ thuật quốc gia, tiêu chuẩn công bố áp dụng và hoàn toàn chịu trách nhiệm trước pháp luật về chất lượng sản phẩm, hàng hóa và kết quả tự đánh giá. </w:t>
      </w:r>
    </w:p>
    <w:p w:rsidR="006D4F35" w:rsidRPr="006D4F35" w:rsidRDefault="006D4F35" w:rsidP="006D4F35">
      <w:pPr>
        <w:ind w:firstLine="567"/>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4"/>
          <w:lang w:val="en-US" w:eastAsia="ko-KR"/>
        </w:rPr>
        <w:t xml:space="preserve">Tổ chức, cá nhân nhập khẩu phải hoàn toàn chịu trách nhiệm về kết quả tự đánh giá và bảo đảm hàng hóa phù hợp quy chuẩn kỹ thuật quốc gia, tiêu chuẩn </w:t>
      </w:r>
      <w:r w:rsidRPr="006D4F35">
        <w:rPr>
          <w:rFonts w:ascii="Times New Roman" w:eastAsia="Batang" w:hAnsi="Times New Roman" w:cs="Times New Roman"/>
          <w:sz w:val="28"/>
          <w:szCs w:val="24"/>
          <w:lang w:val="en-US" w:eastAsia="ko-KR"/>
        </w:rPr>
        <w:lastRenderedPageBreak/>
        <w:t>công bố áp dụng. Trường hợp hàng hóa không phù hợp quy chuẩn kỹ thuật quốc gia, tiêu chuẩn công bố áp dụng, người nhập khẩu phải kịp thời báo cáo Chi cục Tiêu chuẩn Đo lường Chất lượng, đồng thời tổ chức việc xử lý, thu hồi hàng hóa này theo quy định của pháp luật.</w:t>
      </w:r>
    </w:p>
    <w:p w:rsidR="006D4F35" w:rsidRPr="006D4F35" w:rsidRDefault="006D4F35" w:rsidP="006D4F35">
      <w:pPr>
        <w:widowControl w:val="0"/>
        <w:spacing w:before="60"/>
        <w:ind w:firstLine="567"/>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8"/>
          <w:lang w:val="en-US" w:eastAsia="ko-KR"/>
        </w:rPr>
        <w:t xml:space="preserve">+ </w:t>
      </w:r>
      <w:r w:rsidRPr="006D4F35">
        <w:rPr>
          <w:rFonts w:ascii="Times New Roman" w:eastAsia="Batang" w:hAnsi="Times New Roman" w:cs="Times New Roman"/>
          <w:sz w:val="28"/>
          <w:szCs w:val="24"/>
          <w:lang w:val="en-US" w:eastAsia="ko-KR"/>
        </w:rPr>
        <w:t xml:space="preserve">Bản sao y bản chính kết quả chứng nhận hoặc kết quả giám định phù hợp quy chuẩn kỹ thuật quốc gia cho Chi cục Tiêu chuẩn Đo lường Chất lượng An Giang. </w:t>
      </w:r>
      <w:r w:rsidRPr="006D4F35">
        <w:rPr>
          <w:rFonts w:ascii="Times New Roman" w:eastAsia="Batang" w:hAnsi="Times New Roman" w:cs="Times New Roman"/>
          <w:i/>
          <w:sz w:val="28"/>
          <w:szCs w:val="24"/>
          <w:lang w:val="en-US" w:eastAsia="ko-KR"/>
        </w:rPr>
        <w:t>(Đối với hàng hóa nhập khẩu được đánh giá dựa trên kết quả đánh giá của tổ chức chứng nhận, tổ chức giám định đã đăng ký hoặc được thừa nhận)</w:t>
      </w:r>
    </w:p>
    <w:p w:rsidR="006D4F35" w:rsidRPr="006D4F35" w:rsidRDefault="006D4F35" w:rsidP="006D4F35">
      <w:pPr>
        <w:widowControl w:val="0"/>
        <w:spacing w:before="60"/>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4"/>
          <w:lang w:val="en-US" w:eastAsia="ko-KR"/>
        </w:rPr>
        <w:t>Trường hợp hàng hóa đã được tổ chức chứng nhận tại Việt Nam đánh giá tại nước xuất khẩu hoặc được đánh giá bởi tổ chức chứng nhận được thừa nhận thì trong thời gian 03 ngày làm việc kể từ ngày thông quan, tổ chức, cá nhân nhập khẩu phải nộp bản sao y bản chính kết quả chứng nhận phù hợp quy chuẩn kỹ thuật quốc gia cho Chi cục Tiêu chuẩn Đo lường Chất lượng An Giang.</w:t>
      </w:r>
    </w:p>
    <w:p w:rsidR="006D4F35" w:rsidRPr="006D4F35" w:rsidRDefault="006D4F35" w:rsidP="006D4F35">
      <w:pPr>
        <w:widowControl w:val="0"/>
        <w:spacing w:before="60"/>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8"/>
          <w:lang w:val="en-US" w:eastAsia="ko-KR"/>
        </w:rPr>
        <w:t xml:space="preserve">2. </w:t>
      </w:r>
      <w:r w:rsidRPr="006D4F35">
        <w:rPr>
          <w:rFonts w:ascii="Times New Roman" w:eastAsia="Batang" w:hAnsi="Times New Roman" w:cs="Times New Roman"/>
          <w:i/>
          <w:sz w:val="28"/>
          <w:szCs w:val="28"/>
          <w:lang w:val="en-US" w:eastAsia="ko-KR"/>
        </w:rPr>
        <w:t xml:space="preserve">Đối với </w:t>
      </w:r>
      <w:r w:rsidRPr="006D4F35">
        <w:rPr>
          <w:rFonts w:ascii="Times New Roman" w:eastAsia="Batang" w:hAnsi="Times New Roman" w:cs="Times New Roman"/>
          <w:i/>
          <w:sz w:val="28"/>
          <w:szCs w:val="24"/>
          <w:lang w:val="en-US" w:eastAsia="ko-KR"/>
        </w:rPr>
        <w:t>hàng hóa nhập khẩu được đánh giá dựa trên kết quả đánh giá của tổ chức chứng nhận được chỉ định.</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8"/>
          <w:lang w:val="en-US" w:eastAsia="ko-KR"/>
        </w:rPr>
        <w:t>+ Trong thời gian 03 ngày làm việc kể từ ngày nhận đầy đủ hồ sơ đăng ký kiểm tra chất lượng, chuyên viên được phân công phụ trách của phòng QLTCCL tiến hành kiểm tra hồ sơ:</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8"/>
          <w:lang w:val="en-US" w:eastAsia="ko-KR"/>
        </w:rPr>
        <w:t xml:space="preserve">+ </w:t>
      </w:r>
      <w:r w:rsidRPr="006D4F35">
        <w:rPr>
          <w:rFonts w:ascii="Times New Roman" w:eastAsia="Batang" w:hAnsi="Times New Roman" w:cs="Times New Roman"/>
          <w:i/>
          <w:sz w:val="28"/>
          <w:szCs w:val="28"/>
          <w:lang w:val="en-US" w:eastAsia="ko-KR"/>
        </w:rPr>
        <w:t>Trường hợp hồ sơ đầy đủ và phù hợp</w:t>
      </w:r>
      <w:r w:rsidRPr="006D4F35">
        <w:rPr>
          <w:rFonts w:ascii="Times New Roman" w:eastAsia="Batang" w:hAnsi="Times New Roman" w:cs="Times New Roman"/>
          <w:sz w:val="28"/>
          <w:szCs w:val="28"/>
          <w:lang w:val="en-US" w:eastAsia="ko-KR"/>
        </w:rPr>
        <w:t>: Chi cục Tiêu chuẩn Đo lường Chất lượng  sẽ ra Thông báo kết quả kiểm tra nhà nước về chất lượng hàng hóa nhập khẩu đáp ứng yêu cầu chất lượng gởi người nhập khẩu.</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8"/>
          <w:lang w:val="en-US" w:eastAsia="ko-KR"/>
        </w:rPr>
        <w:t xml:space="preserve">+ </w:t>
      </w:r>
      <w:r w:rsidRPr="006D4F35">
        <w:rPr>
          <w:rFonts w:ascii="Times New Roman" w:eastAsia="Batang" w:hAnsi="Times New Roman" w:cs="Times New Roman"/>
          <w:i/>
          <w:sz w:val="28"/>
          <w:szCs w:val="28"/>
          <w:lang w:val="en-US" w:eastAsia="ko-KR"/>
        </w:rPr>
        <w:t xml:space="preserve">Trường hợp đầy đủ nhưng không phù hợp về nhãn: </w:t>
      </w:r>
      <w:r w:rsidRPr="006D4F35">
        <w:rPr>
          <w:rFonts w:ascii="Times New Roman" w:eastAsia="Batang" w:hAnsi="Times New Roman" w:cs="Times New Roman"/>
          <w:sz w:val="28"/>
          <w:szCs w:val="28"/>
          <w:lang w:val="en-US" w:eastAsia="ko-KR"/>
        </w:rPr>
        <w:t>(nội dung nhãn cần kiểm tra, kể cả nhãn phụ: Tên hàng hóa, tên địa chỉ của tổ chức cá nhân chịu trách nhiệm về hàng hóa; xuất xứ của hàng hóa và các nội dung khác quy định cho từng loại hàng hóa; sự phù hợp của mẫu nhãn với bộ hồ sơ nhập khẩu lô hàng; kiểm tra vị trí, màu sắc, kích thước và ngôn ngữ trình bày của nhãn; Kiểm tra việc thể hiện dấu hợp quy trên hàng hóa hoặc trên bao bì hàng hóa.) Chi cục Tiêu chuẩn Đo lường Chất lượng ra Thông báo kết quả kiểm tra nhà nước về chất lượng hàng hóa nhập khẩu không đáp ứng yêu cầu chất lượng, trong Thông báo nêu rõ các nội dung không đạt yêu cầu gửi tới người nhập khẩu, đồng thời yêu cầu người nhập khẩu khắc phục về nhãn hàng hóa trong thời hạn không quá 10 ngày làm việc.</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8"/>
          <w:lang w:val="en-US" w:eastAsia="ko-KR"/>
        </w:rPr>
        <w:t xml:space="preserve">+ </w:t>
      </w:r>
      <w:r w:rsidRPr="006D4F35">
        <w:rPr>
          <w:rFonts w:ascii="Times New Roman" w:eastAsia="Batang" w:hAnsi="Times New Roman" w:cs="Times New Roman"/>
          <w:i/>
          <w:sz w:val="28"/>
          <w:szCs w:val="28"/>
          <w:lang w:val="en-US" w:eastAsia="ko-KR"/>
        </w:rPr>
        <w:t>Trường hợp đầy đủ nhưng không phù hợp Chứng chỉ chất lượng với hồ sơ của lô hàng nhập khẩu hoặc chứng chỉ chất lượng không phù hợp với tiêu chuẩn công bố áp dụng, quy chuẩn kỹ thuật tương ứng</w:t>
      </w:r>
      <w:r w:rsidRPr="006D4F35">
        <w:rPr>
          <w:rFonts w:ascii="Times New Roman" w:eastAsia="Batang" w:hAnsi="Times New Roman" w:cs="Times New Roman"/>
          <w:sz w:val="28"/>
          <w:szCs w:val="28"/>
          <w:lang w:val="en-US" w:eastAsia="ko-KR"/>
        </w:rPr>
        <w:t>: Chi cục Tiêu chuẩn Đo lường Chất lượng ra Thông báo kết quả kiểm tra nhà nước về chất lượng hàng hóa nhập khẩu không đáp ứng yêu cầu chất lượng, trong Thông báo nêu rõ các nội dung không đạt yêu cầu gửi tới cơ quan Hải quan và người nhập khẩu.</w:t>
      </w:r>
    </w:p>
    <w:p w:rsidR="006D4F35" w:rsidRPr="006D4F35" w:rsidRDefault="006D4F35" w:rsidP="006D4F35">
      <w:pPr>
        <w:ind w:firstLine="567"/>
        <w:jc w:val="both"/>
        <w:rPr>
          <w:rFonts w:ascii="Times New Roman" w:eastAsia="Batang" w:hAnsi="Times New Roman" w:cs="Times New Roman"/>
          <w:spacing w:val="-4"/>
          <w:sz w:val="28"/>
          <w:szCs w:val="28"/>
          <w:lang w:val="en-US" w:eastAsia="ko-KR"/>
        </w:rPr>
      </w:pPr>
      <w:r w:rsidRPr="006D4F35">
        <w:rPr>
          <w:rFonts w:ascii="Times New Roman" w:eastAsia="Batang" w:hAnsi="Times New Roman" w:cs="Times New Roman"/>
          <w:spacing w:val="-4"/>
          <w:sz w:val="28"/>
          <w:szCs w:val="28"/>
          <w:lang w:val="en-US" w:eastAsia="ko-KR"/>
        </w:rPr>
        <w:t xml:space="preserve">+ </w:t>
      </w:r>
      <w:r w:rsidRPr="006D4F35">
        <w:rPr>
          <w:rFonts w:ascii="Times New Roman" w:eastAsia="Batang" w:hAnsi="Times New Roman" w:cs="Times New Roman"/>
          <w:i/>
          <w:spacing w:val="-4"/>
          <w:sz w:val="28"/>
          <w:szCs w:val="28"/>
          <w:lang w:val="en-US" w:eastAsia="ko-KR"/>
        </w:rPr>
        <w:t>Trường hợp hồ sơ không đầy đủ:</w:t>
      </w:r>
      <w:r w:rsidRPr="006D4F35">
        <w:rPr>
          <w:rFonts w:ascii="Times New Roman" w:eastAsia="Batang" w:hAnsi="Times New Roman" w:cs="Times New Roman"/>
          <w:spacing w:val="-4"/>
          <w:sz w:val="28"/>
          <w:szCs w:val="28"/>
          <w:lang w:val="en-US" w:eastAsia="ko-KR"/>
        </w:rPr>
        <w:t xml:space="preserve"> Chi cục Tiêu chuẩn Đo lường Chất lượng xác nhận những hạng mục hồ sơ còn thiếu và yêu cầu người nhập khẩu bổ sung, hoàn thiện hồ sơ trong thời gian 25 ngày làm việc. Khi hồ sơ đầy đủ mới thực hiện các bước kiểm tra nội dung. Trường hợp quá thời hạn trên mà vẫn chưa bổ sung đủ </w:t>
      </w:r>
      <w:r w:rsidRPr="006D4F35">
        <w:rPr>
          <w:rFonts w:ascii="Times New Roman" w:eastAsia="Batang" w:hAnsi="Times New Roman" w:cs="Times New Roman"/>
          <w:spacing w:val="-4"/>
          <w:sz w:val="28"/>
          <w:szCs w:val="28"/>
          <w:lang w:val="en-US" w:eastAsia="ko-KR"/>
        </w:rPr>
        <w:lastRenderedPageBreak/>
        <w:t>hồ sơ thì người nhập khẩu phải có văn bản gởi Chi cục Tiêu chuẩn Đo lường Chất lượng nêu rõ lý do và thời gian hoàn thành nhưng  thời gian không quá 03 ngày làm việc kể từ ngày hết hạn bổ sung. Sau thời gian trên nếu không hoàn thiện hồ sơ, Chi cục Tiêu chuẩn Đo lường Chất lượng sẽ ra thông báo nêu rõ “Lô hàng không hoàn thiện dầy đủ hồ sơ” gởi tới người nhập khẩu và cơ quan Hải quan đồng thời chủ trì, phối hợp cơ quan kiểm tra liên quan tiến hành kiểm tra nhà nước về chất lượng hàng hóa tại cơ sở của người nhập khẩu.</w:t>
      </w:r>
    </w:p>
    <w:p w:rsidR="006D4F35" w:rsidRPr="006D4F35" w:rsidRDefault="006D4F35" w:rsidP="006D4F35">
      <w:pPr>
        <w:ind w:firstLine="567"/>
        <w:jc w:val="both"/>
        <w:rPr>
          <w:rFonts w:ascii="Times New Roman" w:eastAsia="Batang" w:hAnsi="Times New Roman" w:cs="Times New Roman"/>
          <w:i/>
          <w:strike/>
          <w:sz w:val="28"/>
          <w:szCs w:val="28"/>
          <w:lang w:val="en-US" w:eastAsia="ko-KR"/>
        </w:rPr>
      </w:pPr>
      <w:r w:rsidRPr="006D4F35">
        <w:rPr>
          <w:rFonts w:ascii="Times New Roman" w:eastAsia="Batang" w:hAnsi="Times New Roman" w:cs="Times New Roman"/>
          <w:sz w:val="28"/>
          <w:szCs w:val="24"/>
          <w:lang w:val="en-US" w:eastAsia="ko-KR"/>
        </w:rPr>
        <w:t xml:space="preserve"> </w:t>
      </w:r>
      <w:r w:rsidRPr="006D4F35">
        <w:rPr>
          <w:rFonts w:ascii="Times New Roman" w:eastAsia="Batang" w:hAnsi="Times New Roman" w:cs="Times New Roman"/>
          <w:i/>
          <w:sz w:val="28"/>
          <w:szCs w:val="24"/>
          <w:lang w:val="en-US" w:eastAsia="ko-KR"/>
        </w:rPr>
        <w:t>3. Đối với hàng hóa nhập khẩu khác có khả năng gây mất an toàn sẽ được kiểm tra theo quy định của quy chuẩn kỹ thuật quốc gia tương ứng, trong đó quy định cụ thể một trong các trường hợp quy định tại Điều 5  sửa đổi, bổ sung tại Thông tư  số 07/2017/TT-BKHCN ngày 16 tháng 6 năm 2017 của Bộ Khoa học và Công nghệ.</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b/>
          <w:sz w:val="28"/>
          <w:szCs w:val="28"/>
          <w:lang w:val="en-US" w:eastAsia="ko-KR"/>
        </w:rPr>
        <w:t>b) Cách thức thực hiện</w:t>
      </w:r>
      <w:r w:rsidRPr="006D4F35">
        <w:rPr>
          <w:rFonts w:ascii="Times New Roman" w:eastAsia="Batang" w:hAnsi="Times New Roman" w:cs="Times New Roman"/>
          <w:sz w:val="28"/>
          <w:szCs w:val="28"/>
          <w:lang w:val="en-US" w:eastAsia="ko-KR"/>
        </w:rPr>
        <w:t xml:space="preserve">: Nộp hồ sơ trực tiếp tại </w:t>
      </w:r>
      <w:r w:rsidRPr="006D4F35">
        <w:rPr>
          <w:rFonts w:ascii="Times New Roman" w:eastAsia="Batang" w:hAnsi="Times New Roman" w:cs="Times New Roman"/>
          <w:sz w:val="28"/>
          <w:szCs w:val="28"/>
          <w:lang w:eastAsia="ko-KR"/>
        </w:rPr>
        <w:t xml:space="preserve">Chi cục Tiêu chuẩn Đo lường Chất lượng An Giang </w:t>
      </w:r>
      <w:r w:rsidRPr="006D4F35">
        <w:rPr>
          <w:rFonts w:ascii="Times New Roman" w:eastAsia="Batang" w:hAnsi="Times New Roman" w:cs="Times New Roman"/>
          <w:sz w:val="28"/>
          <w:szCs w:val="28"/>
          <w:lang w:val="en-US" w:eastAsia="ko-KR"/>
        </w:rPr>
        <w:t>(</w:t>
      </w:r>
      <w:r w:rsidRPr="006D4F35">
        <w:rPr>
          <w:rFonts w:ascii="Times New Roman" w:eastAsia="Batang" w:hAnsi="Times New Roman" w:cs="Times New Roman"/>
          <w:sz w:val="28"/>
          <w:szCs w:val="28"/>
          <w:lang w:eastAsia="ko-KR"/>
        </w:rPr>
        <w:t>Sở Khoa học và Công nghệ</w:t>
      </w:r>
      <w:r w:rsidRPr="006D4F35">
        <w:rPr>
          <w:rFonts w:ascii="Times New Roman" w:eastAsia="Batang" w:hAnsi="Times New Roman" w:cs="Times New Roman"/>
          <w:sz w:val="28"/>
          <w:szCs w:val="28"/>
          <w:lang w:val="en-US" w:eastAsia="ko-KR"/>
        </w:rPr>
        <w:t>) hoặc qua dịch vụ bưu chính hoặc qua phần mềm dịch vụ công trực tuyến.</w:t>
      </w:r>
    </w:p>
    <w:p w:rsidR="006D4F35" w:rsidRPr="006D4F35" w:rsidRDefault="006D4F35" w:rsidP="006D4F35">
      <w:pPr>
        <w:ind w:firstLine="567"/>
        <w:jc w:val="both"/>
        <w:rPr>
          <w:rFonts w:ascii="Times New Roman" w:eastAsia="Batang" w:hAnsi="Times New Roman" w:cs="Times New Roman"/>
          <w:b/>
          <w:sz w:val="28"/>
          <w:szCs w:val="28"/>
          <w:lang w:val="en-US" w:eastAsia="ko-KR"/>
        </w:rPr>
      </w:pPr>
      <w:r w:rsidRPr="006D4F35">
        <w:rPr>
          <w:rFonts w:ascii="Times New Roman" w:eastAsia="Batang" w:hAnsi="Times New Roman" w:cs="Times New Roman"/>
          <w:b/>
          <w:sz w:val="28"/>
          <w:szCs w:val="28"/>
          <w:lang w:val="en-US" w:eastAsia="ko-KR"/>
        </w:rPr>
        <w:t>c) Thành phần hồ sơ:</w:t>
      </w:r>
      <w:r w:rsidRPr="006D4F35">
        <w:rPr>
          <w:rFonts w:ascii="Times New Roman" w:eastAsia="Batang" w:hAnsi="Times New Roman" w:cs="Times New Roman"/>
          <w:i/>
          <w:sz w:val="28"/>
          <w:szCs w:val="24"/>
          <w:lang w:val="en-US" w:eastAsia="ko-KR"/>
        </w:rPr>
        <w:t xml:space="preserve"> </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8"/>
          <w:lang w:val="en-US" w:eastAsia="ko-KR"/>
        </w:rPr>
        <w:t>(1) Giấy Đăng ký kiểm tra nhà nước về chất lượng hàng hoá nhập khẩu (Theo mẫu).</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8"/>
          <w:lang w:val="en-US" w:eastAsia="ko-KR"/>
        </w:rPr>
        <w:t>(2) Bản sao (photo copy) các giấy tờ sau:  Hợp đồng (</w:t>
      </w:r>
      <w:r w:rsidRPr="006D4F35">
        <w:rPr>
          <w:rFonts w:ascii="Times New Roman" w:eastAsia="Batang" w:hAnsi="Times New Roman" w:cs="Times New Roman"/>
          <w:i/>
          <w:sz w:val="28"/>
          <w:szCs w:val="28"/>
          <w:lang w:val="en-US" w:eastAsia="ko-KR"/>
        </w:rPr>
        <w:t>Contract</w:t>
      </w:r>
      <w:r w:rsidRPr="006D4F35">
        <w:rPr>
          <w:rFonts w:ascii="Times New Roman" w:eastAsia="Batang" w:hAnsi="Times New Roman" w:cs="Times New Roman"/>
          <w:sz w:val="28"/>
          <w:szCs w:val="28"/>
          <w:lang w:val="en-US" w:eastAsia="ko-KR"/>
        </w:rPr>
        <w:t>); Danh mục hàng hoá kèm theo (</w:t>
      </w:r>
      <w:r w:rsidRPr="006D4F35">
        <w:rPr>
          <w:rFonts w:ascii="Times New Roman" w:eastAsia="Batang" w:hAnsi="Times New Roman" w:cs="Times New Roman"/>
          <w:i/>
          <w:sz w:val="28"/>
          <w:szCs w:val="28"/>
          <w:lang w:val="en-US" w:eastAsia="ko-KR"/>
        </w:rPr>
        <w:t>Packing list</w:t>
      </w:r>
      <w:r w:rsidRPr="006D4F35">
        <w:rPr>
          <w:rFonts w:ascii="Times New Roman" w:eastAsia="Batang" w:hAnsi="Times New Roman" w:cs="Times New Roman"/>
          <w:sz w:val="28"/>
          <w:szCs w:val="28"/>
          <w:lang w:val="en-US" w:eastAsia="ko-KR"/>
        </w:rPr>
        <w:t>).</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8"/>
          <w:lang w:val="en-US" w:eastAsia="ko-KR"/>
        </w:rPr>
        <w:t xml:space="preserve">(3) </w:t>
      </w:r>
      <w:r w:rsidRPr="006D4F35">
        <w:rPr>
          <w:rFonts w:ascii="Times New Roman" w:eastAsia="Batang" w:hAnsi="Times New Roman" w:cs="Times New Roman"/>
          <w:sz w:val="28"/>
          <w:szCs w:val="28"/>
          <w:lang w:eastAsia="ko-KR"/>
        </w:rPr>
        <w:t>Một hoặc các bản sao chứng chỉ chất lượng (xuất trình bản chính để đối chiếu, trừ trường hợp bản sao đã được chứng thực) hoặc bản chính</w:t>
      </w:r>
      <w:r w:rsidRPr="006D4F35">
        <w:rPr>
          <w:rFonts w:ascii="Calibri" w:eastAsia="Batang" w:hAnsi="Calibri" w:cs="Times New Roman"/>
          <w:sz w:val="28"/>
          <w:szCs w:val="28"/>
          <w:lang w:eastAsia="ko-KR"/>
        </w:rPr>
        <w:t>.</w:t>
      </w:r>
      <w:r w:rsidRPr="006D4F35">
        <w:rPr>
          <w:rFonts w:ascii="Times New Roman" w:eastAsia="Batang" w:hAnsi="Times New Roman" w:cs="Times New Roman"/>
          <w:sz w:val="28"/>
          <w:szCs w:val="28"/>
          <w:lang w:val="en-US" w:eastAsia="ko-KR"/>
        </w:rPr>
        <w:t xml:space="preserve"> </w:t>
      </w:r>
    </w:p>
    <w:p w:rsidR="006D4F35" w:rsidRPr="006D4F35" w:rsidRDefault="006D4F35" w:rsidP="006D4F35">
      <w:pPr>
        <w:ind w:firstLine="567"/>
        <w:jc w:val="both"/>
        <w:rPr>
          <w:rFonts w:ascii="Times New Roman" w:eastAsia="Batang" w:hAnsi="Times New Roman" w:cs="Times New Roman"/>
          <w:spacing w:val="-2"/>
          <w:sz w:val="28"/>
          <w:szCs w:val="28"/>
          <w:lang w:val="en-US" w:eastAsia="ko-KR"/>
        </w:rPr>
      </w:pPr>
      <w:r w:rsidRPr="006D4F35">
        <w:rPr>
          <w:rFonts w:ascii="Times New Roman" w:eastAsia="Batang" w:hAnsi="Times New Roman" w:cs="Times New Roman"/>
          <w:spacing w:val="-6"/>
          <w:sz w:val="28"/>
          <w:szCs w:val="28"/>
          <w:lang w:val="en-US" w:eastAsia="ko-KR"/>
        </w:rPr>
        <w:t xml:space="preserve">(4) </w:t>
      </w:r>
      <w:r w:rsidRPr="006D4F35">
        <w:rPr>
          <w:rFonts w:ascii="Times New Roman" w:eastAsia="Batang" w:hAnsi="Times New Roman" w:cs="Times New Roman"/>
          <w:sz w:val="28"/>
          <w:szCs w:val="24"/>
          <w:lang w:val="en-US" w:eastAsia="ko-KR"/>
        </w:rPr>
        <w:t>Các tài liệu khác có liên quan: Bản sao (có xác nhận của người nhập khẩu) vận đơn (Bill of Loading); hóa đơn (Invoice); tờ khai hàng hóa nhập khẩu; giấy chứng nhận xuất xứ (C/O-Certificate of Origin) (nếu có); ảnh hoặc bản mô tả hàng hóa có các nội dung bắt buộc phải thể hiện trên nhãn hàng hóa và nhãn phụ (nếu nhãn chính chưa đủ nội dung theo quy định); chứng nhận lưu hành tự do CFS (nếu có)</w:t>
      </w:r>
      <w:r w:rsidRPr="006D4F35">
        <w:rPr>
          <w:rFonts w:ascii="Times New Roman" w:eastAsia="Batang" w:hAnsi="Times New Roman" w:cs="Times New Roman"/>
          <w:spacing w:val="-2"/>
          <w:sz w:val="28"/>
          <w:szCs w:val="28"/>
          <w:lang w:val="en-US" w:eastAsia="ko-KR"/>
        </w:rPr>
        <w:t>.</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b/>
          <w:sz w:val="28"/>
          <w:szCs w:val="28"/>
          <w:lang w:val="en-US" w:eastAsia="ko-KR"/>
        </w:rPr>
        <w:t>d) Số lượng hồ sơ</w:t>
      </w:r>
      <w:r w:rsidRPr="006D4F35">
        <w:rPr>
          <w:rFonts w:ascii="Times New Roman" w:eastAsia="Batang" w:hAnsi="Times New Roman" w:cs="Times New Roman"/>
          <w:sz w:val="28"/>
          <w:szCs w:val="28"/>
          <w:lang w:val="en-US" w:eastAsia="ko-KR"/>
        </w:rPr>
        <w:t>: 01 (bộ)</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b/>
          <w:sz w:val="28"/>
          <w:szCs w:val="28"/>
          <w:lang w:val="en-US" w:eastAsia="ko-KR"/>
        </w:rPr>
        <w:t>đ) Thời hạn giải quyết:</w:t>
      </w:r>
    </w:p>
    <w:p w:rsidR="006D4F35" w:rsidRPr="006D4F35" w:rsidRDefault="006D4F35" w:rsidP="006D4F35">
      <w:pPr>
        <w:ind w:firstLine="720"/>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8"/>
          <w:lang w:val="en-US" w:eastAsia="ko-KR"/>
        </w:rPr>
        <w:t xml:space="preserve">+ </w:t>
      </w:r>
      <w:r w:rsidRPr="006D4F35">
        <w:rPr>
          <w:rFonts w:ascii="Times New Roman" w:eastAsia="Batang" w:hAnsi="Times New Roman" w:cs="Times New Roman"/>
          <w:sz w:val="28"/>
          <w:szCs w:val="24"/>
          <w:lang w:val="en-US" w:eastAsia="ko-KR"/>
        </w:rPr>
        <w:t xml:space="preserve">Trường hợp hàng hóa nhập khẩu được đánh giá dựa trên kết quả tự đánh giá của người nhập khấu: </w:t>
      </w:r>
      <w:r w:rsidRPr="006D4F35">
        <w:rPr>
          <w:rFonts w:ascii="Times New Roman" w:eastAsia="Batang" w:hAnsi="Times New Roman" w:cs="Times New Roman"/>
          <w:b/>
          <w:sz w:val="28"/>
          <w:szCs w:val="24"/>
          <w:lang w:val="en-US" w:eastAsia="ko-KR"/>
        </w:rPr>
        <w:t>01 ngày làm việc</w:t>
      </w:r>
      <w:r w:rsidRPr="006D4F35">
        <w:rPr>
          <w:rFonts w:ascii="Times New Roman" w:eastAsia="Batang" w:hAnsi="Times New Roman" w:cs="Times New Roman"/>
          <w:sz w:val="28"/>
          <w:szCs w:val="24"/>
          <w:lang w:val="en-US" w:eastAsia="ko-KR"/>
        </w:rPr>
        <w:t>.</w:t>
      </w:r>
    </w:p>
    <w:p w:rsidR="006D4F35" w:rsidRPr="006D4F35" w:rsidRDefault="006D4F35" w:rsidP="006D4F35">
      <w:pPr>
        <w:ind w:firstLine="720"/>
        <w:jc w:val="both"/>
        <w:rPr>
          <w:rFonts w:ascii="Times New Roman" w:eastAsia="Batang" w:hAnsi="Times New Roman" w:cs="Times New Roman"/>
          <w:sz w:val="28"/>
          <w:szCs w:val="24"/>
          <w:lang w:val="en-US" w:eastAsia="ko-KR"/>
        </w:rPr>
      </w:pPr>
      <w:r w:rsidRPr="006D4F35">
        <w:rPr>
          <w:rFonts w:ascii="Times New Roman" w:eastAsia="Batang" w:hAnsi="Times New Roman" w:cs="Times New Roman"/>
          <w:sz w:val="28"/>
          <w:szCs w:val="24"/>
          <w:lang w:val="en-US" w:eastAsia="ko-KR"/>
        </w:rPr>
        <w:t>+</w:t>
      </w:r>
      <w:r w:rsidRPr="006D4F35">
        <w:rPr>
          <w:rFonts w:ascii="Times New Roman" w:eastAsia="Batang" w:hAnsi="Times New Roman" w:cs="Times New Roman"/>
          <w:b/>
          <w:i/>
          <w:sz w:val="28"/>
          <w:szCs w:val="24"/>
          <w:lang w:val="en-US" w:eastAsia="ko-KR"/>
        </w:rPr>
        <w:t xml:space="preserve"> </w:t>
      </w:r>
      <w:r w:rsidRPr="006D4F35">
        <w:rPr>
          <w:rFonts w:ascii="Times New Roman" w:eastAsia="Batang" w:hAnsi="Times New Roman" w:cs="Times New Roman"/>
          <w:sz w:val="28"/>
          <w:szCs w:val="24"/>
          <w:lang w:val="en-US" w:eastAsia="ko-KR"/>
        </w:rPr>
        <w:t xml:space="preserve">Trường hợp hàng hóa nhập khẩu được đánh giá dựa trên kết quả đánh giá của tổ chức chứng nhận, tổ chức giám định đã đăng ký hoặc được thừa nhận (sau đây viết tắt là tổ chức chứng nhận, tổ chức giám định): </w:t>
      </w:r>
      <w:r w:rsidRPr="006D4F35">
        <w:rPr>
          <w:rFonts w:ascii="Times New Roman" w:eastAsia="Batang" w:hAnsi="Times New Roman" w:cs="Times New Roman"/>
          <w:b/>
          <w:sz w:val="28"/>
          <w:szCs w:val="24"/>
          <w:lang w:val="en-US" w:eastAsia="ko-KR"/>
        </w:rPr>
        <w:t>01 ngày làm việc</w:t>
      </w:r>
      <w:r w:rsidRPr="006D4F35">
        <w:rPr>
          <w:rFonts w:ascii="Times New Roman" w:eastAsia="Batang" w:hAnsi="Times New Roman" w:cs="Times New Roman"/>
          <w:sz w:val="28"/>
          <w:szCs w:val="24"/>
          <w:lang w:val="en-US" w:eastAsia="ko-KR"/>
        </w:rPr>
        <w:t>.</w:t>
      </w:r>
    </w:p>
    <w:p w:rsidR="006D4F35" w:rsidRPr="006D4F35" w:rsidRDefault="006D4F35" w:rsidP="006D4F35">
      <w:pPr>
        <w:ind w:firstLine="720"/>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4"/>
          <w:lang w:val="en-US" w:eastAsia="ko-KR"/>
        </w:rPr>
        <w:t>+</w:t>
      </w:r>
      <w:r w:rsidRPr="006D4F35">
        <w:rPr>
          <w:rFonts w:ascii="Times New Roman" w:eastAsia="Batang" w:hAnsi="Times New Roman" w:cs="Times New Roman"/>
          <w:b/>
          <w:i/>
          <w:sz w:val="28"/>
          <w:szCs w:val="24"/>
          <w:lang w:val="en-US" w:eastAsia="ko-KR"/>
        </w:rPr>
        <w:t xml:space="preserve"> </w:t>
      </w:r>
      <w:r w:rsidRPr="006D4F35">
        <w:rPr>
          <w:rFonts w:ascii="Times New Roman" w:eastAsia="Batang" w:hAnsi="Times New Roman" w:cs="Times New Roman"/>
          <w:sz w:val="28"/>
          <w:szCs w:val="24"/>
          <w:lang w:val="en-US" w:eastAsia="ko-KR"/>
        </w:rPr>
        <w:t>Trường hợp hàng hóa nhập khẩu được đánh giá dựa trên kết quả đánh giá của tổ chức chứng nhận được chỉ định</w:t>
      </w:r>
      <w:r w:rsidRPr="006D4F35">
        <w:rPr>
          <w:rFonts w:ascii="Times New Roman" w:eastAsia="Batang" w:hAnsi="Times New Roman" w:cs="Times New Roman"/>
          <w:b/>
          <w:sz w:val="28"/>
          <w:szCs w:val="24"/>
          <w:lang w:val="en-US" w:eastAsia="ko-KR"/>
        </w:rPr>
        <w:t>: 03 ngày làm việc khi nhận đầy đủ hồ sơ và hợp lệ</w:t>
      </w:r>
      <w:r w:rsidRPr="006D4F35">
        <w:rPr>
          <w:rFonts w:ascii="Times New Roman" w:eastAsia="Batang" w:hAnsi="Times New Roman" w:cs="Times New Roman"/>
          <w:sz w:val="28"/>
          <w:szCs w:val="24"/>
          <w:lang w:val="en-US" w:eastAsia="ko-KR"/>
        </w:rPr>
        <w:t>.</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b/>
          <w:sz w:val="28"/>
          <w:szCs w:val="28"/>
          <w:lang w:val="en-US" w:eastAsia="ko-KR"/>
        </w:rPr>
        <w:t>e) Cơ quan thực hiện thủ tục hành chính:</w:t>
      </w:r>
      <w:r w:rsidRPr="006D4F35">
        <w:rPr>
          <w:rFonts w:ascii="Times New Roman" w:eastAsia="Batang" w:hAnsi="Times New Roman" w:cs="Times New Roman"/>
          <w:sz w:val="28"/>
          <w:szCs w:val="28"/>
          <w:lang w:val="en-US" w:eastAsia="ko-KR"/>
        </w:rPr>
        <w:t xml:space="preserve"> Chi cục Tiêu chuẩn Đo lường Chất lượng An Giang.</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b/>
          <w:sz w:val="28"/>
          <w:szCs w:val="28"/>
          <w:lang w:val="en-US" w:eastAsia="ko-KR"/>
        </w:rPr>
        <w:lastRenderedPageBreak/>
        <w:t>g) Đối tượng thực hiện thủ tục hành chính:</w:t>
      </w:r>
      <w:r w:rsidRPr="006D4F35">
        <w:rPr>
          <w:rFonts w:ascii="Times New Roman" w:eastAsia="Batang" w:hAnsi="Times New Roman" w:cs="Times New Roman"/>
          <w:sz w:val="28"/>
          <w:szCs w:val="28"/>
          <w:lang w:val="en-US" w:eastAsia="ko-KR"/>
        </w:rPr>
        <w:t xml:space="preserve"> Tổ chức, Cá nhân.</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b/>
          <w:sz w:val="28"/>
          <w:szCs w:val="28"/>
          <w:lang w:val="en-US" w:eastAsia="ko-KR"/>
        </w:rPr>
        <w:t>h) Tên mẫu đơn, mẫu tờ khai:</w:t>
      </w:r>
      <w:r w:rsidRPr="006D4F35">
        <w:rPr>
          <w:rFonts w:ascii="Times New Roman" w:eastAsia="Batang" w:hAnsi="Times New Roman" w:cs="Times New Roman"/>
          <w:sz w:val="28"/>
          <w:szCs w:val="28"/>
          <w:lang w:val="en-US" w:eastAsia="ko-KR"/>
        </w:rPr>
        <w:t xml:space="preserve"> Giấy Đăng ký kiểm tra nhà nước về chất lượng hàng hoá nhập khẩu (ban hành kèm theo Thông tư số 27/2012/TT-BKHCN).</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b/>
          <w:sz w:val="28"/>
          <w:szCs w:val="28"/>
          <w:lang w:val="en-US" w:eastAsia="ko-KR"/>
        </w:rPr>
        <w:t>i) Phí, lệ phí</w:t>
      </w:r>
      <w:r w:rsidRPr="006D4F35">
        <w:rPr>
          <w:rFonts w:ascii="Times New Roman" w:eastAsia="Batang" w:hAnsi="Times New Roman" w:cs="Times New Roman"/>
          <w:sz w:val="28"/>
          <w:szCs w:val="28"/>
          <w:lang w:val="en-US" w:eastAsia="ko-KR"/>
        </w:rPr>
        <w:t>: không.</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b/>
          <w:sz w:val="28"/>
          <w:szCs w:val="28"/>
          <w:lang w:val="en-US" w:eastAsia="ko-KR"/>
        </w:rPr>
        <w:t>k) Kết quả thực hiện thủ tục hành chính:</w:t>
      </w:r>
      <w:r w:rsidRPr="006D4F35">
        <w:rPr>
          <w:rFonts w:ascii="Times New Roman" w:eastAsia="Batang" w:hAnsi="Times New Roman" w:cs="Times New Roman"/>
          <w:sz w:val="28"/>
          <w:szCs w:val="28"/>
          <w:lang w:val="en-US" w:eastAsia="ko-KR"/>
        </w:rPr>
        <w:t xml:space="preserve"> Thông báo kết quả kiểm tra nhà nước về chất lượng hàng hóa nhập khẩu. </w:t>
      </w:r>
    </w:p>
    <w:p w:rsidR="006D4F35" w:rsidRPr="006D4F35" w:rsidRDefault="006D4F35" w:rsidP="006D4F35">
      <w:pPr>
        <w:ind w:firstLine="567"/>
        <w:jc w:val="both"/>
        <w:rPr>
          <w:rFonts w:ascii="Times New Roman" w:eastAsia="Batang" w:hAnsi="Times New Roman" w:cs="Times New Roman"/>
          <w:b/>
          <w:sz w:val="28"/>
          <w:szCs w:val="28"/>
          <w:lang w:val="en-US" w:eastAsia="ko-KR"/>
        </w:rPr>
      </w:pPr>
      <w:r w:rsidRPr="006D4F35">
        <w:rPr>
          <w:rFonts w:ascii="Times New Roman" w:eastAsia="Batang" w:hAnsi="Times New Roman" w:cs="Times New Roman"/>
          <w:b/>
          <w:sz w:val="28"/>
          <w:szCs w:val="28"/>
          <w:lang w:val="en-US" w:eastAsia="ko-KR"/>
        </w:rPr>
        <w:t xml:space="preserve">l) Yêu cầu, điều kiện thực hiện thủ tục hành chính: </w:t>
      </w:r>
    </w:p>
    <w:p w:rsidR="006D4F35" w:rsidRPr="006D4F35" w:rsidRDefault="006D4F35" w:rsidP="006D4F35">
      <w:pPr>
        <w:ind w:firstLine="567"/>
        <w:jc w:val="both"/>
        <w:rPr>
          <w:rFonts w:ascii="Times New Roman" w:eastAsia="Batang" w:hAnsi="Times New Roman" w:cs="Times New Roman"/>
          <w:b/>
          <w:sz w:val="28"/>
          <w:szCs w:val="28"/>
          <w:lang w:val="en-US" w:eastAsia="ko-KR"/>
        </w:rPr>
      </w:pPr>
      <w:r w:rsidRPr="006D4F35">
        <w:rPr>
          <w:rFonts w:ascii="Times New Roman" w:eastAsia="Batang" w:hAnsi="Times New Roman" w:cs="Times New Roman"/>
          <w:b/>
          <w:sz w:val="28"/>
          <w:szCs w:val="28"/>
          <w:lang w:val="en-US" w:eastAsia="ko-KR"/>
        </w:rPr>
        <w:t>m) Căn cứ pháp lý của thủ tục hành chính:</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8"/>
          <w:lang w:val="en-US" w:eastAsia="ko-KR"/>
        </w:rPr>
        <w:t>- Luật Chất lượng sản phẩm, hàng hóa số 05/2007/QH 12, Quốc hội thông qua ngày 21 tháng 11 năm 2007.</w:t>
      </w:r>
    </w:p>
    <w:p w:rsidR="006D4F35" w:rsidRPr="006D4F35" w:rsidRDefault="006D4F35" w:rsidP="006D4F35">
      <w:pPr>
        <w:ind w:firstLine="567"/>
        <w:jc w:val="both"/>
        <w:rPr>
          <w:rFonts w:ascii="Times New Roman" w:eastAsia="Batang" w:hAnsi="Times New Roman" w:cs="Times New Roman"/>
          <w:spacing w:val="-4"/>
          <w:sz w:val="28"/>
          <w:szCs w:val="28"/>
          <w:lang w:val="en-US" w:eastAsia="ko-KR"/>
        </w:rPr>
      </w:pPr>
      <w:r w:rsidRPr="006D4F35">
        <w:rPr>
          <w:rFonts w:ascii="Times New Roman" w:eastAsia="Batang" w:hAnsi="Times New Roman" w:cs="Times New Roman"/>
          <w:spacing w:val="-4"/>
          <w:sz w:val="28"/>
          <w:szCs w:val="28"/>
          <w:lang w:val="en-US" w:eastAsia="ko-KR"/>
        </w:rPr>
        <w:t>- Nghị định số 132/2008/NĐ-CP ngày 21 tháng 12 năm 2008 của Chính phủ Quy định chi tiết thi hành một số điều của Luật Chất lượng sản phầm, hàng hóa.</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8"/>
          <w:lang w:val="en-US" w:eastAsia="ko-KR"/>
        </w:rPr>
        <w:t>- Thông tư số 27/2012/TT-BKHCN ngày 12 tháng 12 năm 2012 của Bộ trưởng Bộ Khoa học và Công nghệ Quy định kiểm tra nhà nước về chất lượng hàng hóa nhập khẩu thuộc trách nhiệm quản lý của Bộ Khoa học và Công nghệ.</w:t>
      </w:r>
    </w:p>
    <w:p w:rsidR="006D4F35" w:rsidRPr="006D4F35" w:rsidRDefault="006D4F35" w:rsidP="006D4F35">
      <w:pPr>
        <w:widowControl w:val="0"/>
        <w:ind w:firstLine="357"/>
        <w:jc w:val="both"/>
        <w:rPr>
          <w:rFonts w:ascii="Times New Roman" w:eastAsia="Arial" w:hAnsi="Times New Roman" w:cs="Times New Roman"/>
          <w:sz w:val="28"/>
          <w:szCs w:val="28"/>
          <w:lang w:val="en-US" w:eastAsia="x-none"/>
        </w:rPr>
      </w:pPr>
      <w:r w:rsidRPr="006D4F35">
        <w:rPr>
          <w:rFonts w:ascii="Times New Roman" w:eastAsia="Arial" w:hAnsi="Times New Roman" w:cs="Times New Roman"/>
          <w:sz w:val="28"/>
          <w:szCs w:val="28"/>
          <w:lang w:val="x-none" w:eastAsia="x-none"/>
        </w:rPr>
        <w:t xml:space="preserve">- Thông tư số 07/2017/TT-BKHCN ngày 16 tháng 6 năm 2017-Sửa đổi bổ sung một số điều của Thông tư số 27/2012/TT-BKHCN </w:t>
      </w:r>
      <w:r w:rsidRPr="006D4F35">
        <w:rPr>
          <w:rFonts w:ascii="Times New Roman" w:eastAsia="Arial" w:hAnsi="Times New Roman" w:cs="Times New Roman"/>
          <w:sz w:val="28"/>
          <w:szCs w:val="28"/>
          <w:lang w:val="en-US" w:eastAsia="x-none"/>
        </w:rPr>
        <w:t>n</w:t>
      </w:r>
      <w:r w:rsidRPr="006D4F35">
        <w:rPr>
          <w:rFonts w:ascii="Times New Roman" w:eastAsia="Arial" w:hAnsi="Times New Roman" w:cs="Times New Roman"/>
          <w:sz w:val="28"/>
          <w:szCs w:val="28"/>
          <w:lang w:val="x-none" w:eastAsia="x-none"/>
        </w:rPr>
        <w:t>gày 12 tháng 12 năm 2012 của Bộ trưởng Bộ Khoa học và Công nghệ</w:t>
      </w:r>
      <w:r w:rsidRPr="006D4F35">
        <w:rPr>
          <w:rFonts w:ascii="Times New Roman" w:eastAsia="Arial" w:hAnsi="Times New Roman" w:cs="Times New Roman"/>
          <w:sz w:val="28"/>
          <w:szCs w:val="28"/>
          <w:lang w:val="en-US" w:eastAsia="x-none"/>
        </w:rPr>
        <w:t xml:space="preserve"> </w:t>
      </w:r>
      <w:r w:rsidRPr="006D4F35">
        <w:rPr>
          <w:rFonts w:ascii="Times New Roman" w:eastAsia="Arial" w:hAnsi="Times New Roman" w:cs="Times New Roman"/>
          <w:sz w:val="28"/>
          <w:szCs w:val="28"/>
          <w:lang w:val="x-none" w:eastAsia="x-none"/>
        </w:rPr>
        <w:t xml:space="preserve">quy định việc kiểm tra nhà nước về chất </w:t>
      </w:r>
      <w:r w:rsidRPr="006D4F35">
        <w:rPr>
          <w:rFonts w:ascii="Times New Roman" w:eastAsia="Arial" w:hAnsi="Times New Roman" w:cs="Times New Roman"/>
          <w:spacing w:val="-6"/>
          <w:sz w:val="28"/>
          <w:szCs w:val="28"/>
          <w:lang w:val="x-none" w:eastAsia="x-none"/>
        </w:rPr>
        <w:t>lượng hàng hoá nhập khẩu thuộc trách nhiệm quản lý của Bộ Khoa học và Công nghệ</w:t>
      </w:r>
      <w:r w:rsidRPr="006D4F35">
        <w:rPr>
          <w:rFonts w:ascii="Times New Roman" w:eastAsia="Arial" w:hAnsi="Times New Roman" w:cs="Times New Roman"/>
          <w:spacing w:val="-6"/>
          <w:sz w:val="28"/>
          <w:szCs w:val="28"/>
          <w:lang w:val="en-US" w:eastAsia="x-none"/>
        </w:rPr>
        <w:t>.</w:t>
      </w:r>
    </w:p>
    <w:p w:rsidR="006D4F35" w:rsidRPr="006D4F35" w:rsidRDefault="006D4F35" w:rsidP="006D4F35">
      <w:pPr>
        <w:ind w:firstLine="567"/>
        <w:jc w:val="both"/>
        <w:rPr>
          <w:rFonts w:ascii="Times New Roman" w:eastAsia="Times New Roman" w:hAnsi="Times New Roman" w:cs="Times New Roman"/>
          <w:bCs/>
          <w:sz w:val="28"/>
          <w:szCs w:val="28"/>
          <w:lang w:val="en-US"/>
        </w:rPr>
      </w:pPr>
      <w:r w:rsidRPr="006D4F35">
        <w:rPr>
          <w:rFonts w:ascii="Times New Roman" w:eastAsia="Times New Roman" w:hAnsi="Times New Roman" w:cs="Times New Roman"/>
          <w:bCs/>
          <w:sz w:val="28"/>
          <w:szCs w:val="28"/>
          <w:lang w:val="en-US"/>
        </w:rPr>
        <w:t>-</w:t>
      </w:r>
      <w:r w:rsidRPr="006D4F35">
        <w:rPr>
          <w:rFonts w:ascii="Times New Roman" w:eastAsia="Times New Roman" w:hAnsi="Times New Roman" w:cs="Times New Roman"/>
          <w:bCs/>
          <w:sz w:val="28"/>
          <w:szCs w:val="28"/>
        </w:rPr>
        <w:t xml:space="preserve"> </w:t>
      </w:r>
      <w:r w:rsidRPr="006D4F35">
        <w:rPr>
          <w:rFonts w:ascii="Times New Roman" w:eastAsia="Times New Roman" w:hAnsi="Times New Roman" w:cs="Times New Roman"/>
          <w:bCs/>
          <w:sz w:val="28"/>
          <w:szCs w:val="28"/>
          <w:lang w:val="en-US"/>
        </w:rPr>
        <w:t>Thông tư số 183/2016/TT-BTC ngày 08 tháng 11 năm 2016 của Bộ trưởng Bộ Tài chính Quy định mức thu, chế độ thu, nộp, quản lý lệ phí cấp giấy đăng ký công bố hợp chuẩn, hợp quy.</w:t>
      </w:r>
    </w:p>
    <w:p w:rsidR="006D4F35" w:rsidRPr="006D4F35" w:rsidRDefault="006D4F35" w:rsidP="006D4F35">
      <w:pPr>
        <w:ind w:firstLine="567"/>
        <w:jc w:val="both"/>
        <w:rPr>
          <w:rFonts w:ascii="Times New Roman" w:eastAsia="Batang" w:hAnsi="Times New Roman" w:cs="Times New Roman"/>
          <w:sz w:val="28"/>
          <w:szCs w:val="28"/>
          <w:lang w:val="en-US" w:eastAsia="ko-KR"/>
        </w:rPr>
      </w:pPr>
      <w:r w:rsidRPr="006D4F35">
        <w:rPr>
          <w:rFonts w:ascii="Times New Roman" w:eastAsia="Batang" w:hAnsi="Times New Roman" w:cs="Times New Roman"/>
          <w:sz w:val="28"/>
          <w:szCs w:val="28"/>
          <w:lang w:val="en-US"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6D4F35" w:rsidRPr="006D4F35" w:rsidRDefault="006D4F35" w:rsidP="006D4F35">
      <w:pPr>
        <w:spacing w:before="0"/>
        <w:ind w:firstLine="567"/>
        <w:jc w:val="both"/>
        <w:rPr>
          <w:rFonts w:ascii="Times New Roman" w:eastAsia="Times New Roman" w:hAnsi="Times New Roman" w:cs="Times New Roman"/>
          <w:sz w:val="28"/>
          <w:szCs w:val="28"/>
          <w:lang w:val="en-US"/>
        </w:rPr>
      </w:pPr>
      <w:r w:rsidRPr="006D4F35">
        <w:rPr>
          <w:rFonts w:ascii="Times New Roman" w:eastAsia="Times New Roman" w:hAnsi="Times New Roman" w:cs="Times New Roman"/>
          <w:sz w:val="28"/>
          <w:szCs w:val="28"/>
          <w:lang w:val="en-US"/>
        </w:rPr>
        <w:t>- Quyết định số 45/2015/QĐ-UBND ngày 31 tháng 12 năm 2015 của Ủy ban nhân dân tỉnh An Giang về việc ban hành</w:t>
      </w:r>
      <w:r w:rsidRPr="006D4F35">
        <w:rPr>
          <w:rFonts w:ascii="Times New Roman" w:eastAsia="Times New Roman" w:hAnsi="Times New Roman" w:cs="Times New Roman"/>
          <w:b/>
          <w:sz w:val="28"/>
          <w:szCs w:val="28"/>
          <w:lang w:val="en-US"/>
        </w:rPr>
        <w:t xml:space="preserve"> </w:t>
      </w:r>
      <w:r w:rsidRPr="006D4F35">
        <w:rPr>
          <w:rFonts w:ascii="Times New Roman" w:eastAsia="Times New Roman" w:hAnsi="Times New Roman" w:cs="Times New Roman"/>
          <w:sz w:val="28"/>
          <w:szCs w:val="28"/>
          <w:lang w:val="en-US"/>
        </w:rPr>
        <w:t>Quy định giải quyết thủ tục hành chính</w:t>
      </w:r>
    </w:p>
    <w:p w:rsidR="006D4F35" w:rsidRPr="006D4F35" w:rsidRDefault="006D4F35" w:rsidP="006D4F35">
      <w:pPr>
        <w:spacing w:before="0"/>
        <w:jc w:val="both"/>
        <w:rPr>
          <w:rFonts w:ascii="Times New Roman" w:eastAsia="Times New Roman" w:hAnsi="Times New Roman" w:cs="Times New Roman"/>
          <w:sz w:val="28"/>
          <w:szCs w:val="28"/>
          <w:lang w:val="en-US"/>
        </w:rPr>
      </w:pPr>
      <w:r w:rsidRPr="006D4F35">
        <w:rPr>
          <w:rFonts w:ascii="Times New Roman" w:eastAsia="Times New Roman" w:hAnsi="Times New Roman" w:cs="Times New Roman"/>
          <w:sz w:val="28"/>
          <w:szCs w:val="28"/>
          <w:lang w:val="en-US"/>
        </w:rPr>
        <w:t>theo cơ chế một cửa, cơ chế một cửa liên thông tại các cơ quan, địa phương trên địa bàn tỉnh An Giang.</w:t>
      </w:r>
    </w:p>
    <w:p w:rsidR="006D4F35" w:rsidRPr="006D4F35" w:rsidRDefault="006D4F35" w:rsidP="006D4F35">
      <w:pPr>
        <w:ind w:firstLine="567"/>
        <w:jc w:val="both"/>
        <w:rPr>
          <w:rFonts w:ascii="Times New Roman" w:eastAsia="Batang" w:hAnsi="Times New Roman" w:cs="Times New Roman"/>
          <w:sz w:val="28"/>
          <w:szCs w:val="28"/>
          <w:lang w:val="en-US" w:eastAsia="ko-KR"/>
        </w:rPr>
      </w:pPr>
    </w:p>
    <w:p w:rsidR="006D4F35" w:rsidRPr="006D4F35" w:rsidRDefault="006D4F35" w:rsidP="006D4F35">
      <w:pPr>
        <w:ind w:firstLine="567"/>
        <w:jc w:val="both"/>
        <w:rPr>
          <w:rFonts w:ascii="Times New Roman" w:eastAsia="Batang" w:hAnsi="Times New Roman" w:cs="Times New Roman"/>
          <w:sz w:val="28"/>
          <w:szCs w:val="28"/>
          <w:lang w:val="en-US" w:eastAsia="ko-KR"/>
        </w:rPr>
      </w:pPr>
    </w:p>
    <w:p w:rsidR="006D4F35" w:rsidRPr="006D4F35" w:rsidRDefault="006D4F35" w:rsidP="006D4F35">
      <w:pPr>
        <w:ind w:firstLine="567"/>
        <w:jc w:val="both"/>
        <w:rPr>
          <w:rFonts w:ascii="Times New Roman" w:eastAsia="Batang" w:hAnsi="Times New Roman" w:cs="Times New Roman"/>
          <w:sz w:val="28"/>
          <w:szCs w:val="28"/>
          <w:lang w:val="en-US" w:eastAsia="ko-KR"/>
        </w:rPr>
      </w:pPr>
    </w:p>
    <w:p w:rsidR="006D4F35" w:rsidRPr="006D4F35" w:rsidRDefault="006D4F35" w:rsidP="006D4F35">
      <w:pPr>
        <w:keepNext/>
        <w:widowControl w:val="0"/>
        <w:spacing w:before="240"/>
        <w:jc w:val="center"/>
        <w:rPr>
          <w:rFonts w:ascii="Times New Roman" w:eastAsia="Batang" w:hAnsi="Times New Roman" w:cs="Times New Roman"/>
          <w:b/>
          <w:sz w:val="26"/>
          <w:szCs w:val="24"/>
          <w:lang w:val="nl-NL" w:eastAsia="ko-KR"/>
        </w:rPr>
      </w:pPr>
      <w:r w:rsidRPr="006D4F35">
        <w:rPr>
          <w:rFonts w:ascii="Times New Roman" w:eastAsia="Batang" w:hAnsi="Times New Roman" w:cs="Times New Roman"/>
          <w:b/>
          <w:sz w:val="26"/>
          <w:szCs w:val="24"/>
          <w:lang w:val="nl-NL" w:eastAsia="ko-KR"/>
        </w:rPr>
        <w:lastRenderedPageBreak/>
        <w:t>CỘNG HÒA XÃ HỘI CHỦ NGHĨA VIỆT NAM</w:t>
      </w:r>
    </w:p>
    <w:p w:rsidR="006D4F35" w:rsidRPr="006D4F35" w:rsidRDefault="006D4F35" w:rsidP="006D4F35">
      <w:pPr>
        <w:keepNext/>
        <w:widowControl w:val="0"/>
        <w:spacing w:before="0"/>
        <w:jc w:val="center"/>
        <w:rPr>
          <w:rFonts w:ascii="Times New Roman" w:eastAsia="Times New Roman" w:hAnsi="Times New Roman" w:cs="Times New Roman"/>
          <w:b/>
          <w:sz w:val="28"/>
          <w:szCs w:val="20"/>
          <w:lang w:val="nl-NL" w:eastAsia="x-none"/>
        </w:rPr>
      </w:pPr>
      <w:r w:rsidRPr="006D4F35">
        <w:rPr>
          <w:rFonts w:ascii="Times New Roman" w:eastAsia="Times New Roman" w:hAnsi="Times New Roman" w:cs="Times New Roman"/>
          <w:b/>
          <w:sz w:val="28"/>
          <w:szCs w:val="20"/>
          <w:lang w:val="nl-NL" w:eastAsia="x-none"/>
        </w:rPr>
        <w:t>Độc lập - Tự do - Hạnh phúc</w:t>
      </w:r>
    </w:p>
    <w:p w:rsidR="006D4F35" w:rsidRPr="006D4F35" w:rsidRDefault="006D4F35" w:rsidP="006D4F35">
      <w:pPr>
        <w:keepNext/>
        <w:widowControl w:val="0"/>
        <w:spacing w:before="0"/>
        <w:jc w:val="center"/>
        <w:rPr>
          <w:rFonts w:ascii="Times New Roman" w:eastAsia="Times New Roman" w:hAnsi="Times New Roman" w:cs="Times New Roman"/>
          <w:i/>
          <w:sz w:val="26"/>
          <w:szCs w:val="20"/>
          <w:lang w:val="nl-NL" w:eastAsia="x-none"/>
        </w:rPr>
      </w:pPr>
      <w:r w:rsidRPr="006D4F35">
        <w:rPr>
          <w:rFonts w:ascii="Times New Roman" w:eastAsia="Times New Roman" w:hAnsi="Times New Roman" w:cs="Times New Roman"/>
          <w:i/>
          <w:noProof/>
          <w:sz w:val="26"/>
          <w:szCs w:val="20"/>
          <w:lang w:eastAsia="vi-VN"/>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58420</wp:posOffset>
                </wp:positionV>
                <wp:extent cx="1689100" cy="0"/>
                <wp:effectExtent l="9525" t="10795" r="635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2DDB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6pt" to="30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VF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Z/M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"/>
            </w:pict>
          </mc:Fallback>
        </mc:AlternateContent>
      </w:r>
    </w:p>
    <w:p w:rsidR="006D4F35" w:rsidRPr="006D4F35" w:rsidRDefault="006D4F35" w:rsidP="006D4F35">
      <w:pPr>
        <w:keepNext/>
        <w:widowControl w:val="0"/>
        <w:spacing w:before="240"/>
        <w:jc w:val="center"/>
        <w:rPr>
          <w:rFonts w:ascii="Times New Roman" w:eastAsia="Batang" w:hAnsi="Times New Roman" w:cs="Times New Roman"/>
          <w:b/>
          <w:sz w:val="28"/>
          <w:szCs w:val="26"/>
          <w:lang w:val="nl-NL" w:eastAsia="ko-KR"/>
        </w:rPr>
      </w:pPr>
      <w:r w:rsidRPr="006D4F35">
        <w:rPr>
          <w:rFonts w:ascii="Times New Roman" w:eastAsia="Batang" w:hAnsi="Times New Roman" w:cs="Times New Roman"/>
          <w:b/>
          <w:sz w:val="28"/>
          <w:szCs w:val="26"/>
          <w:lang w:val="nl-NL" w:eastAsia="ko-KR"/>
        </w:rPr>
        <w:t>ĐĂNG KÝ KIỂM TRA</w:t>
      </w:r>
    </w:p>
    <w:p w:rsidR="006D4F35" w:rsidRPr="006D4F35" w:rsidRDefault="006D4F35" w:rsidP="006D4F35">
      <w:pPr>
        <w:spacing w:before="0"/>
        <w:jc w:val="center"/>
        <w:rPr>
          <w:rFonts w:ascii="Times New Roman" w:eastAsia="Batang" w:hAnsi="Times New Roman" w:cs="Times New Roman"/>
          <w:b/>
          <w:sz w:val="28"/>
          <w:szCs w:val="28"/>
          <w:lang w:val="nl-NL" w:eastAsia="ko-KR"/>
        </w:rPr>
      </w:pPr>
      <w:r w:rsidRPr="006D4F35">
        <w:rPr>
          <w:rFonts w:ascii="Times New Roman" w:eastAsia="Batang" w:hAnsi="Times New Roman" w:cs="Times New Roman"/>
          <w:b/>
          <w:sz w:val="28"/>
          <w:szCs w:val="28"/>
          <w:lang w:val="nl-NL" w:eastAsia="ko-KR"/>
        </w:rPr>
        <w:t>NHÀ NƯỚC VỀ CHẤT LƯỢNG HÀNG HÓA NHẬP KHẨU</w:t>
      </w:r>
    </w:p>
    <w:p w:rsidR="006D4F35" w:rsidRPr="006D4F35" w:rsidRDefault="006D4F35" w:rsidP="006D4F35">
      <w:pPr>
        <w:keepNext/>
        <w:widowControl w:val="0"/>
        <w:spacing w:before="0"/>
        <w:ind w:right="25"/>
        <w:jc w:val="both"/>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 xml:space="preserve">Kính gửi : </w:t>
      </w:r>
      <w:r w:rsidRPr="006D4F35">
        <w:rPr>
          <w:rFonts w:ascii="Times New Roman" w:eastAsia="Batang" w:hAnsi="Times New Roman" w:cs="Times New Roman"/>
          <w:b/>
          <w:sz w:val="24"/>
          <w:szCs w:val="24"/>
          <w:lang w:val="nl-NL" w:eastAsia="ko-KR"/>
        </w:rPr>
        <w:t>Chi cục Tiêu chuẩn Đo lường Chất lượng An Giang.</w:t>
      </w:r>
    </w:p>
    <w:p w:rsidR="006D4F35" w:rsidRPr="006D4F35" w:rsidRDefault="006D4F35" w:rsidP="006D4F35">
      <w:pPr>
        <w:keepNext/>
        <w:widowControl w:val="0"/>
        <w:tabs>
          <w:tab w:val="right" w:leader="dot" w:pos="8960"/>
        </w:tabs>
        <w:spacing w:before="0"/>
        <w:ind w:right="25"/>
        <w:jc w:val="both"/>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Người nhập khẩu:</w:t>
      </w:r>
      <w:r w:rsidRPr="006D4F35">
        <w:rPr>
          <w:rFonts w:ascii="Times New Roman" w:eastAsia="Batang" w:hAnsi="Times New Roman" w:cs="Times New Roman"/>
          <w:sz w:val="24"/>
          <w:szCs w:val="24"/>
          <w:lang w:val="nl-NL" w:eastAsia="ko-KR"/>
        </w:rPr>
        <w:tab/>
      </w:r>
    </w:p>
    <w:p w:rsidR="006D4F35" w:rsidRPr="006D4F35" w:rsidRDefault="006D4F35" w:rsidP="006D4F35">
      <w:pPr>
        <w:keepNext/>
        <w:widowControl w:val="0"/>
        <w:tabs>
          <w:tab w:val="right" w:leader="dot" w:pos="8960"/>
        </w:tabs>
        <w:spacing w:before="0"/>
        <w:ind w:right="25"/>
        <w:jc w:val="both"/>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Địa chỉ :</w:t>
      </w:r>
      <w:r w:rsidRPr="006D4F35">
        <w:rPr>
          <w:rFonts w:ascii="Times New Roman" w:eastAsia="Batang" w:hAnsi="Times New Roman" w:cs="Times New Roman"/>
          <w:sz w:val="24"/>
          <w:szCs w:val="24"/>
          <w:lang w:val="nl-NL" w:eastAsia="ko-KR"/>
        </w:rPr>
        <w:tab/>
      </w:r>
    </w:p>
    <w:p w:rsidR="006D4F35" w:rsidRPr="006D4F35" w:rsidRDefault="006D4F35" w:rsidP="006D4F35">
      <w:pPr>
        <w:keepNext/>
        <w:widowControl w:val="0"/>
        <w:tabs>
          <w:tab w:val="left" w:leader="dot" w:pos="6237"/>
          <w:tab w:val="right" w:leader="dot" w:pos="8960"/>
        </w:tabs>
        <w:spacing w:before="0"/>
        <w:ind w:right="25"/>
        <w:jc w:val="both"/>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Điện thoại :</w:t>
      </w:r>
      <w:r w:rsidRPr="006D4F35">
        <w:rPr>
          <w:rFonts w:ascii="Times New Roman" w:eastAsia="Batang" w:hAnsi="Times New Roman" w:cs="Times New Roman"/>
          <w:sz w:val="24"/>
          <w:szCs w:val="24"/>
          <w:lang w:val="nl-NL" w:eastAsia="ko-KR"/>
        </w:rPr>
        <w:tab/>
        <w:t>Fax:</w:t>
      </w:r>
      <w:r w:rsidRPr="006D4F35">
        <w:rPr>
          <w:rFonts w:ascii="Times New Roman" w:eastAsia="Batang" w:hAnsi="Times New Roman" w:cs="Times New Roman"/>
          <w:sz w:val="24"/>
          <w:szCs w:val="24"/>
          <w:lang w:val="nl-NL" w:eastAsia="ko-KR"/>
        </w:rPr>
        <w:tab/>
      </w:r>
    </w:p>
    <w:p w:rsidR="006D4F35" w:rsidRPr="006D4F35" w:rsidRDefault="006D4F35" w:rsidP="006D4F35">
      <w:pPr>
        <w:keepNext/>
        <w:widowControl w:val="0"/>
        <w:spacing w:before="0"/>
        <w:ind w:right="25"/>
        <w:jc w:val="both"/>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Đăng ký kiểm tra chất lượng lô hàng hóa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1700"/>
        <w:gridCol w:w="1290"/>
        <w:gridCol w:w="1333"/>
        <w:gridCol w:w="1503"/>
        <w:gridCol w:w="1402"/>
        <w:gridCol w:w="1478"/>
      </w:tblGrid>
      <w:tr w:rsidR="006D4F35" w:rsidRPr="006D4F35" w:rsidTr="00922857">
        <w:tblPrEx>
          <w:tblCellMar>
            <w:top w:w="0" w:type="dxa"/>
            <w:bottom w:w="0" w:type="dxa"/>
          </w:tblCellMar>
        </w:tblPrEx>
        <w:tc>
          <w:tcPr>
            <w:tcW w:w="584" w:type="dxa"/>
          </w:tcPr>
          <w:p w:rsidR="006D4F35" w:rsidRPr="006D4F35" w:rsidRDefault="006D4F35" w:rsidP="006D4F35">
            <w:pPr>
              <w:keepNext/>
              <w:widowControl w:val="0"/>
              <w:spacing w:before="0"/>
              <w:ind w:right="25"/>
              <w:jc w:val="center"/>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Số TT</w:t>
            </w:r>
          </w:p>
        </w:tc>
        <w:tc>
          <w:tcPr>
            <w:tcW w:w="1746" w:type="dxa"/>
          </w:tcPr>
          <w:p w:rsidR="006D4F35" w:rsidRPr="006D4F35" w:rsidRDefault="006D4F35" w:rsidP="006D4F35">
            <w:pPr>
              <w:keepNext/>
              <w:widowControl w:val="0"/>
              <w:spacing w:before="0"/>
              <w:ind w:right="25"/>
              <w:jc w:val="center"/>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Tên hàng hóa,  nhãn hiệu, kiểu loại</w:t>
            </w:r>
          </w:p>
        </w:tc>
        <w:tc>
          <w:tcPr>
            <w:tcW w:w="1316" w:type="dxa"/>
          </w:tcPr>
          <w:p w:rsidR="006D4F35" w:rsidRPr="006D4F35" w:rsidRDefault="006D4F35" w:rsidP="006D4F35">
            <w:pPr>
              <w:keepNext/>
              <w:widowControl w:val="0"/>
              <w:spacing w:before="0"/>
              <w:ind w:right="25"/>
              <w:jc w:val="center"/>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Đặc tính kỹ thuật</w:t>
            </w:r>
          </w:p>
          <w:p w:rsidR="006D4F35" w:rsidRPr="006D4F35" w:rsidRDefault="006D4F35" w:rsidP="006D4F35">
            <w:pPr>
              <w:keepNext/>
              <w:widowControl w:val="0"/>
              <w:spacing w:before="0"/>
              <w:ind w:right="25"/>
              <w:jc w:val="center"/>
              <w:rPr>
                <w:rFonts w:ascii="Times New Roman" w:eastAsia="Batang" w:hAnsi="Times New Roman" w:cs="Times New Roman"/>
                <w:sz w:val="24"/>
                <w:szCs w:val="24"/>
                <w:lang w:val="nl-NL" w:eastAsia="ko-KR"/>
              </w:rPr>
            </w:pPr>
          </w:p>
        </w:tc>
        <w:tc>
          <w:tcPr>
            <w:tcW w:w="1362" w:type="dxa"/>
          </w:tcPr>
          <w:p w:rsidR="006D4F35" w:rsidRPr="006D4F35" w:rsidRDefault="006D4F35" w:rsidP="006D4F35">
            <w:pPr>
              <w:keepNext/>
              <w:widowControl w:val="0"/>
              <w:spacing w:before="0"/>
              <w:ind w:right="25"/>
              <w:jc w:val="center"/>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Xuất xứ, Nhà sản xuất</w:t>
            </w:r>
          </w:p>
        </w:tc>
        <w:tc>
          <w:tcPr>
            <w:tcW w:w="1532" w:type="dxa"/>
          </w:tcPr>
          <w:p w:rsidR="006D4F35" w:rsidRPr="006D4F35" w:rsidRDefault="006D4F35" w:rsidP="006D4F35">
            <w:pPr>
              <w:keepNext/>
              <w:widowControl w:val="0"/>
              <w:spacing w:before="0"/>
              <w:ind w:right="25"/>
              <w:jc w:val="center"/>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Khối lượng/ số lượng</w:t>
            </w:r>
          </w:p>
        </w:tc>
        <w:tc>
          <w:tcPr>
            <w:tcW w:w="1434" w:type="dxa"/>
          </w:tcPr>
          <w:p w:rsidR="006D4F35" w:rsidRPr="006D4F35" w:rsidRDefault="006D4F35" w:rsidP="006D4F35">
            <w:pPr>
              <w:keepNext/>
              <w:widowControl w:val="0"/>
              <w:spacing w:before="0"/>
              <w:ind w:right="25"/>
              <w:jc w:val="center"/>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Cửa khẩu nhập</w:t>
            </w:r>
          </w:p>
        </w:tc>
        <w:tc>
          <w:tcPr>
            <w:tcW w:w="1514" w:type="dxa"/>
          </w:tcPr>
          <w:p w:rsidR="006D4F35" w:rsidRPr="006D4F35" w:rsidRDefault="006D4F35" w:rsidP="006D4F35">
            <w:pPr>
              <w:keepNext/>
              <w:widowControl w:val="0"/>
              <w:spacing w:before="0"/>
              <w:ind w:right="25"/>
              <w:jc w:val="center"/>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Thời gian</w:t>
            </w:r>
          </w:p>
          <w:p w:rsidR="006D4F35" w:rsidRPr="006D4F35" w:rsidRDefault="006D4F35" w:rsidP="006D4F35">
            <w:pPr>
              <w:keepNext/>
              <w:widowControl w:val="0"/>
              <w:spacing w:before="0"/>
              <w:ind w:right="25"/>
              <w:jc w:val="center"/>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nhập khẩu</w:t>
            </w:r>
          </w:p>
        </w:tc>
      </w:tr>
      <w:tr w:rsidR="006D4F35" w:rsidRPr="006D4F35" w:rsidTr="00922857">
        <w:tblPrEx>
          <w:tblCellMar>
            <w:top w:w="0" w:type="dxa"/>
            <w:bottom w:w="0" w:type="dxa"/>
          </w:tblCellMar>
        </w:tblPrEx>
        <w:tc>
          <w:tcPr>
            <w:tcW w:w="584" w:type="dxa"/>
          </w:tcPr>
          <w:p w:rsidR="006D4F35" w:rsidRPr="006D4F35" w:rsidRDefault="006D4F35" w:rsidP="006D4F35">
            <w:pPr>
              <w:keepNext/>
              <w:widowControl w:val="0"/>
              <w:spacing w:before="0"/>
              <w:ind w:right="25"/>
              <w:jc w:val="both"/>
              <w:rPr>
                <w:rFonts w:ascii="Times New Roman" w:eastAsia="Batang" w:hAnsi="Times New Roman" w:cs="Times New Roman"/>
                <w:sz w:val="24"/>
                <w:szCs w:val="24"/>
                <w:lang w:val="nl-NL" w:eastAsia="ko-KR"/>
              </w:rPr>
            </w:pPr>
          </w:p>
        </w:tc>
        <w:tc>
          <w:tcPr>
            <w:tcW w:w="1746" w:type="dxa"/>
          </w:tcPr>
          <w:p w:rsidR="006D4F35" w:rsidRPr="006D4F35" w:rsidRDefault="006D4F35" w:rsidP="006D4F35">
            <w:pPr>
              <w:keepNext/>
              <w:widowControl w:val="0"/>
              <w:spacing w:before="0"/>
              <w:ind w:right="25"/>
              <w:jc w:val="both"/>
              <w:rPr>
                <w:rFonts w:ascii="Times New Roman" w:eastAsia="Batang" w:hAnsi="Times New Roman" w:cs="Times New Roman"/>
                <w:sz w:val="24"/>
                <w:szCs w:val="24"/>
                <w:lang w:val="nl-NL" w:eastAsia="ko-KR"/>
              </w:rPr>
            </w:pPr>
          </w:p>
        </w:tc>
        <w:tc>
          <w:tcPr>
            <w:tcW w:w="1316" w:type="dxa"/>
          </w:tcPr>
          <w:p w:rsidR="006D4F35" w:rsidRPr="006D4F35" w:rsidRDefault="006D4F35" w:rsidP="006D4F35">
            <w:pPr>
              <w:keepNext/>
              <w:widowControl w:val="0"/>
              <w:spacing w:before="0"/>
              <w:ind w:right="25"/>
              <w:jc w:val="both"/>
              <w:rPr>
                <w:rFonts w:ascii="Times New Roman" w:eastAsia="Batang" w:hAnsi="Times New Roman" w:cs="Times New Roman"/>
                <w:sz w:val="24"/>
                <w:szCs w:val="24"/>
                <w:lang w:val="nl-NL" w:eastAsia="ko-KR"/>
              </w:rPr>
            </w:pPr>
          </w:p>
        </w:tc>
        <w:tc>
          <w:tcPr>
            <w:tcW w:w="1362" w:type="dxa"/>
          </w:tcPr>
          <w:p w:rsidR="006D4F35" w:rsidRPr="006D4F35" w:rsidRDefault="006D4F35" w:rsidP="006D4F35">
            <w:pPr>
              <w:keepNext/>
              <w:widowControl w:val="0"/>
              <w:spacing w:before="0"/>
              <w:ind w:right="25"/>
              <w:jc w:val="both"/>
              <w:rPr>
                <w:rFonts w:ascii="Times New Roman" w:eastAsia="Batang" w:hAnsi="Times New Roman" w:cs="Times New Roman"/>
                <w:sz w:val="24"/>
                <w:szCs w:val="24"/>
                <w:lang w:val="nl-NL" w:eastAsia="ko-KR"/>
              </w:rPr>
            </w:pPr>
          </w:p>
        </w:tc>
        <w:tc>
          <w:tcPr>
            <w:tcW w:w="1532" w:type="dxa"/>
          </w:tcPr>
          <w:p w:rsidR="006D4F35" w:rsidRPr="006D4F35" w:rsidRDefault="006D4F35" w:rsidP="006D4F35">
            <w:pPr>
              <w:keepNext/>
              <w:widowControl w:val="0"/>
              <w:spacing w:before="0"/>
              <w:ind w:right="25"/>
              <w:jc w:val="both"/>
              <w:rPr>
                <w:rFonts w:ascii="Times New Roman" w:eastAsia="Batang" w:hAnsi="Times New Roman" w:cs="Times New Roman"/>
                <w:sz w:val="24"/>
                <w:szCs w:val="24"/>
                <w:lang w:val="nl-NL" w:eastAsia="ko-KR"/>
              </w:rPr>
            </w:pPr>
          </w:p>
        </w:tc>
        <w:tc>
          <w:tcPr>
            <w:tcW w:w="1434" w:type="dxa"/>
          </w:tcPr>
          <w:p w:rsidR="006D4F35" w:rsidRPr="006D4F35" w:rsidRDefault="006D4F35" w:rsidP="006D4F35">
            <w:pPr>
              <w:keepNext/>
              <w:widowControl w:val="0"/>
              <w:spacing w:before="0"/>
              <w:ind w:right="25"/>
              <w:jc w:val="both"/>
              <w:rPr>
                <w:rFonts w:ascii="Times New Roman" w:eastAsia="Batang" w:hAnsi="Times New Roman" w:cs="Times New Roman"/>
                <w:sz w:val="24"/>
                <w:szCs w:val="24"/>
                <w:lang w:val="nl-NL" w:eastAsia="ko-KR"/>
              </w:rPr>
            </w:pPr>
          </w:p>
        </w:tc>
        <w:tc>
          <w:tcPr>
            <w:tcW w:w="1514" w:type="dxa"/>
          </w:tcPr>
          <w:p w:rsidR="006D4F35" w:rsidRPr="006D4F35" w:rsidRDefault="006D4F35" w:rsidP="006D4F35">
            <w:pPr>
              <w:keepNext/>
              <w:widowControl w:val="0"/>
              <w:spacing w:before="0"/>
              <w:ind w:right="25"/>
              <w:jc w:val="both"/>
              <w:rPr>
                <w:rFonts w:ascii="Times New Roman" w:eastAsia="Batang" w:hAnsi="Times New Roman" w:cs="Times New Roman"/>
                <w:sz w:val="24"/>
                <w:szCs w:val="24"/>
                <w:lang w:val="nl-NL" w:eastAsia="ko-KR"/>
              </w:rPr>
            </w:pPr>
          </w:p>
        </w:tc>
      </w:tr>
      <w:tr w:rsidR="006D4F35" w:rsidRPr="006D4F35" w:rsidTr="00922857">
        <w:tblPrEx>
          <w:tblCellMar>
            <w:top w:w="0" w:type="dxa"/>
            <w:bottom w:w="0" w:type="dxa"/>
          </w:tblCellMar>
        </w:tblPrEx>
        <w:tc>
          <w:tcPr>
            <w:tcW w:w="584"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c>
          <w:tcPr>
            <w:tcW w:w="1746"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c>
          <w:tcPr>
            <w:tcW w:w="1316"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c>
          <w:tcPr>
            <w:tcW w:w="1362"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c>
          <w:tcPr>
            <w:tcW w:w="1532"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c>
          <w:tcPr>
            <w:tcW w:w="1434"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c>
          <w:tcPr>
            <w:tcW w:w="1514"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r>
      <w:tr w:rsidR="006D4F35" w:rsidRPr="006D4F35" w:rsidTr="00922857">
        <w:tblPrEx>
          <w:tblCellMar>
            <w:top w:w="0" w:type="dxa"/>
            <w:bottom w:w="0" w:type="dxa"/>
          </w:tblCellMar>
        </w:tblPrEx>
        <w:tc>
          <w:tcPr>
            <w:tcW w:w="584"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c>
          <w:tcPr>
            <w:tcW w:w="1746"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c>
          <w:tcPr>
            <w:tcW w:w="1316"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c>
          <w:tcPr>
            <w:tcW w:w="1362"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c>
          <w:tcPr>
            <w:tcW w:w="1532"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c>
          <w:tcPr>
            <w:tcW w:w="1434"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c>
          <w:tcPr>
            <w:tcW w:w="1514" w:type="dxa"/>
          </w:tcPr>
          <w:p w:rsidR="006D4F35" w:rsidRPr="006D4F35" w:rsidRDefault="006D4F35" w:rsidP="006D4F35">
            <w:pPr>
              <w:keepNext/>
              <w:widowControl w:val="0"/>
              <w:spacing w:before="0"/>
              <w:ind w:right="25"/>
              <w:jc w:val="both"/>
              <w:rPr>
                <w:rFonts w:ascii="Times New Roman" w:eastAsia="Batang" w:hAnsi="Times New Roman" w:cs="Times New Roman"/>
                <w:b/>
                <w:sz w:val="24"/>
                <w:szCs w:val="24"/>
                <w:lang w:val="nl-NL" w:eastAsia="ko-KR"/>
              </w:rPr>
            </w:pPr>
          </w:p>
        </w:tc>
      </w:tr>
    </w:tbl>
    <w:p w:rsidR="006D4F35" w:rsidRPr="006D4F35" w:rsidRDefault="006D4F35" w:rsidP="006D4F35">
      <w:pPr>
        <w:keepNext/>
        <w:widowControl w:val="0"/>
        <w:tabs>
          <w:tab w:val="right" w:leader="dot" w:pos="9072"/>
        </w:tabs>
        <w:spacing w:before="0"/>
        <w:jc w:val="both"/>
        <w:rPr>
          <w:rFonts w:ascii="Times New Roman" w:eastAsia="Batang" w:hAnsi="Times New Roman" w:cs="Times New Roman"/>
          <w:sz w:val="24"/>
          <w:szCs w:val="24"/>
          <w:lang w:val="nl-NL" w:eastAsia="ko-KR"/>
        </w:rPr>
      </w:pPr>
      <w:r w:rsidRPr="006D4F35">
        <w:rPr>
          <w:rFonts w:ascii="Times New Roman" w:eastAsia="Batang" w:hAnsi="Times New Roman" w:cs="Times New Roman"/>
          <w:sz w:val="24"/>
          <w:szCs w:val="24"/>
          <w:lang w:val="nl-NL" w:eastAsia="ko-KR"/>
        </w:rPr>
        <w:t xml:space="preserve">Hồ sơ kèm theo gồm có các bản sao sau đây:  </w:t>
      </w:r>
      <w:r w:rsidRPr="006D4F35">
        <w:rPr>
          <w:rFonts w:ascii="Times New Roman" w:eastAsia="Batang" w:hAnsi="Times New Roman" w:cs="Times New Roman"/>
          <w:sz w:val="24"/>
          <w:szCs w:val="24"/>
          <w:lang w:val="nl-NL" w:eastAsia="ko-KR"/>
        </w:rPr>
        <w:tab/>
      </w:r>
    </w:p>
    <w:p w:rsidR="006D4F35" w:rsidRPr="006D4F35" w:rsidRDefault="006D4F35" w:rsidP="006D4F35">
      <w:pPr>
        <w:keepNext/>
        <w:widowControl w:val="0"/>
        <w:tabs>
          <w:tab w:val="right" w:pos="9072"/>
        </w:tabs>
        <w:spacing w:before="0"/>
        <w:rPr>
          <w:rFonts w:ascii="Times New Roman" w:eastAsia="Batang" w:hAnsi="Times New Roman" w:cs="Times New Roman"/>
          <w:b/>
          <w:bCs/>
          <w:sz w:val="24"/>
          <w:szCs w:val="24"/>
          <w:lang w:val="en-US" w:eastAsia="ko-KR"/>
        </w:rPr>
      </w:pPr>
      <w:r w:rsidRPr="006D4F35">
        <w:rPr>
          <w:rFonts w:ascii="Times New Roman" w:eastAsia="Batang" w:hAnsi="Times New Roman" w:cs="Times New Roman"/>
          <w:b/>
          <w:bCs/>
          <w:sz w:val="24"/>
          <w:szCs w:val="24"/>
          <w:lang w:val="nl-NL" w:eastAsia="ko-KR"/>
        </w:rPr>
        <w:sym w:font="Symbol" w:char="F082"/>
      </w:r>
      <w:r w:rsidRPr="006D4F35">
        <w:rPr>
          <w:rFonts w:ascii="Times New Roman" w:eastAsia="Batang" w:hAnsi="Times New Roman" w:cs="Times New Roman"/>
          <w:b/>
          <w:bCs/>
          <w:sz w:val="24"/>
          <w:szCs w:val="24"/>
          <w:lang w:val="en-US" w:eastAsia="ko-KR"/>
        </w:rPr>
        <w:t xml:space="preserve"> </w:t>
      </w:r>
      <w:r w:rsidRPr="006D4F35">
        <w:rPr>
          <w:rFonts w:ascii="Times New Roman" w:eastAsia="Batang" w:hAnsi="Times New Roman" w:cs="Times New Roman"/>
          <w:sz w:val="24"/>
          <w:szCs w:val="24"/>
          <w:lang w:val="en-US" w:eastAsia="ko-KR"/>
        </w:rPr>
        <w:t xml:space="preserve">Hợp đồng </w:t>
      </w:r>
      <w:r w:rsidRPr="006D4F35">
        <w:rPr>
          <w:rFonts w:ascii="Times New Roman" w:eastAsia="Batang" w:hAnsi="Times New Roman" w:cs="Times New Roman"/>
          <w:i/>
          <w:iCs/>
          <w:sz w:val="24"/>
          <w:szCs w:val="24"/>
          <w:lang w:val="en-US" w:eastAsia="ko-KR"/>
        </w:rPr>
        <w:t xml:space="preserve">(Contract) </w:t>
      </w:r>
      <w:r w:rsidRPr="006D4F35">
        <w:rPr>
          <w:rFonts w:ascii="Times New Roman" w:eastAsia="Batang" w:hAnsi="Times New Roman" w:cs="Times New Roman"/>
          <w:sz w:val="24"/>
          <w:szCs w:val="24"/>
          <w:lang w:val="en-US" w:eastAsia="ko-KR"/>
        </w:rPr>
        <w:t>số :………………………………………………………</w:t>
      </w:r>
      <w:r w:rsidRPr="006D4F35">
        <w:rPr>
          <w:rFonts w:ascii="Times New Roman" w:eastAsia="Batang" w:hAnsi="Times New Roman" w:cs="Times New Roman"/>
          <w:i/>
          <w:iCs/>
          <w:sz w:val="24"/>
          <w:szCs w:val="24"/>
          <w:lang w:val="en-US" w:eastAsia="ko-KR"/>
        </w:rPr>
        <w:t xml:space="preserve">   </w:t>
      </w:r>
    </w:p>
    <w:p w:rsidR="006D4F35" w:rsidRPr="006D4F35" w:rsidRDefault="006D4F35" w:rsidP="006D4F35">
      <w:pPr>
        <w:keepNext/>
        <w:widowControl w:val="0"/>
        <w:tabs>
          <w:tab w:val="right" w:leader="dot" w:pos="9072"/>
        </w:tabs>
        <w:spacing w:before="0"/>
        <w:rPr>
          <w:rFonts w:ascii="Times New Roman" w:eastAsia="Batang" w:hAnsi="Times New Roman" w:cs="Times New Roman"/>
          <w:sz w:val="24"/>
          <w:szCs w:val="24"/>
          <w:lang w:val="en-US" w:eastAsia="ko-KR"/>
        </w:rPr>
      </w:pPr>
      <w:r w:rsidRPr="006D4F35">
        <w:rPr>
          <w:rFonts w:ascii="Times New Roman" w:eastAsia="Batang" w:hAnsi="Times New Roman" w:cs="Times New Roman"/>
          <w:b/>
          <w:bCs/>
          <w:sz w:val="24"/>
          <w:szCs w:val="24"/>
          <w:lang w:val="nl-NL" w:eastAsia="ko-KR"/>
        </w:rPr>
        <w:sym w:font="Symbol" w:char="F082"/>
      </w:r>
      <w:r w:rsidRPr="006D4F35">
        <w:rPr>
          <w:rFonts w:ascii="Times New Roman" w:eastAsia="Batang" w:hAnsi="Times New Roman" w:cs="Times New Roman"/>
          <w:b/>
          <w:bCs/>
          <w:sz w:val="24"/>
          <w:szCs w:val="24"/>
          <w:lang w:val="en-US" w:eastAsia="ko-KR"/>
        </w:rPr>
        <w:t xml:space="preserve"> </w:t>
      </w:r>
      <w:r w:rsidRPr="006D4F35">
        <w:rPr>
          <w:rFonts w:ascii="Times New Roman" w:eastAsia="Batang" w:hAnsi="Times New Roman" w:cs="Times New Roman"/>
          <w:sz w:val="24"/>
          <w:szCs w:val="24"/>
          <w:lang w:val="en-US" w:eastAsia="ko-KR"/>
        </w:rPr>
        <w:t xml:space="preserve">Danh mục hàng hoá </w:t>
      </w:r>
      <w:r w:rsidRPr="006D4F35">
        <w:rPr>
          <w:rFonts w:ascii="Times New Roman" w:eastAsia="Batang" w:hAnsi="Times New Roman" w:cs="Times New Roman"/>
          <w:i/>
          <w:iCs/>
          <w:sz w:val="24"/>
          <w:szCs w:val="24"/>
          <w:lang w:val="en-US" w:eastAsia="ko-KR"/>
        </w:rPr>
        <w:t>(Packing list)</w:t>
      </w:r>
      <w:r w:rsidRPr="006D4F35">
        <w:rPr>
          <w:rFonts w:ascii="Times New Roman" w:eastAsia="Batang" w:hAnsi="Times New Roman" w:cs="Times New Roman"/>
          <w:iCs/>
          <w:sz w:val="24"/>
          <w:szCs w:val="24"/>
          <w:lang w:val="en-US" w:eastAsia="ko-KR"/>
        </w:rPr>
        <w:t xml:space="preserve">: </w:t>
      </w:r>
      <w:r w:rsidRPr="006D4F35">
        <w:rPr>
          <w:rFonts w:ascii="Times New Roman" w:eastAsia="Batang" w:hAnsi="Times New Roman" w:cs="Times New Roman"/>
          <w:iCs/>
          <w:sz w:val="24"/>
          <w:szCs w:val="24"/>
          <w:lang w:val="en-US" w:eastAsia="ko-KR"/>
        </w:rPr>
        <w:tab/>
      </w:r>
    </w:p>
    <w:p w:rsidR="006D4F35" w:rsidRPr="006D4F35" w:rsidRDefault="006D4F35" w:rsidP="006D4F35">
      <w:pPr>
        <w:keepNext/>
        <w:widowControl w:val="0"/>
        <w:tabs>
          <w:tab w:val="right" w:leader="dot" w:pos="9072"/>
        </w:tabs>
        <w:spacing w:before="0"/>
        <w:rPr>
          <w:rFonts w:ascii="Times New Roman" w:eastAsia="Batang" w:hAnsi="Times New Roman" w:cs="Times New Roman"/>
          <w:sz w:val="24"/>
          <w:szCs w:val="24"/>
          <w:lang w:val="en-US" w:eastAsia="ko-KR"/>
        </w:rPr>
      </w:pPr>
      <w:r w:rsidRPr="006D4F35">
        <w:rPr>
          <w:rFonts w:ascii="Times New Roman" w:eastAsia="Batang" w:hAnsi="Times New Roman" w:cs="Times New Roman"/>
          <w:b/>
          <w:bCs/>
          <w:sz w:val="24"/>
          <w:szCs w:val="24"/>
          <w:lang w:val="nl-NL" w:eastAsia="ko-KR"/>
        </w:rPr>
        <w:sym w:font="Symbol" w:char="F082"/>
      </w:r>
      <w:r w:rsidRPr="006D4F35">
        <w:rPr>
          <w:rFonts w:ascii="Times New Roman" w:eastAsia="Batang" w:hAnsi="Times New Roman" w:cs="Times New Roman"/>
          <w:b/>
          <w:bCs/>
          <w:sz w:val="24"/>
          <w:szCs w:val="24"/>
          <w:lang w:val="en-US" w:eastAsia="ko-KR"/>
        </w:rPr>
        <w:t xml:space="preserve"> </w:t>
      </w:r>
      <w:r w:rsidRPr="006D4F35">
        <w:rPr>
          <w:rFonts w:ascii="Times New Roman" w:eastAsia="Batang" w:hAnsi="Times New Roman" w:cs="Times New Roman"/>
          <w:sz w:val="24"/>
          <w:szCs w:val="24"/>
          <w:lang w:val="en-US" w:eastAsia="ko-KR"/>
        </w:rPr>
        <w:t xml:space="preserve">Giấy chứng nhận hợp quy hoặc Giấy chứng nhận chất lượng lô hàng hóa nhập khẩu hoặc Giấy giám định chất lượng lô hàng hóa nhập khẩu: .........do Tổ chức...  ........ cấp ngày: ...... / ....... / .............. tại: </w:t>
      </w:r>
      <w:r w:rsidRPr="006D4F35">
        <w:rPr>
          <w:rFonts w:ascii="Times New Roman" w:eastAsia="Batang" w:hAnsi="Times New Roman" w:cs="Times New Roman"/>
          <w:sz w:val="24"/>
          <w:szCs w:val="24"/>
          <w:lang w:val="en-US" w:eastAsia="ko-KR"/>
        </w:rPr>
        <w:tab/>
      </w:r>
    </w:p>
    <w:p w:rsidR="006D4F35" w:rsidRPr="006D4F35" w:rsidRDefault="006D4F35" w:rsidP="006D4F35">
      <w:pPr>
        <w:keepNext/>
        <w:widowControl w:val="0"/>
        <w:tabs>
          <w:tab w:val="right" w:leader="dot" w:pos="9072"/>
        </w:tabs>
        <w:spacing w:before="0"/>
        <w:rPr>
          <w:rFonts w:ascii="Times New Roman" w:eastAsia="Batang" w:hAnsi="Times New Roman" w:cs="Times New Roman"/>
          <w:sz w:val="24"/>
          <w:szCs w:val="24"/>
          <w:lang w:val="en-US" w:eastAsia="ko-KR"/>
        </w:rPr>
      </w:pPr>
      <w:r w:rsidRPr="006D4F35">
        <w:rPr>
          <w:rFonts w:ascii="Times New Roman" w:eastAsia="Batang" w:hAnsi="Times New Roman" w:cs="Times New Roman"/>
          <w:b/>
          <w:bCs/>
          <w:sz w:val="24"/>
          <w:szCs w:val="24"/>
          <w:lang w:val="nl-NL" w:eastAsia="ko-KR"/>
        </w:rPr>
        <w:sym w:font="Symbol" w:char="F082"/>
      </w:r>
      <w:r w:rsidRPr="006D4F35">
        <w:rPr>
          <w:rFonts w:ascii="Times New Roman" w:eastAsia="Batang" w:hAnsi="Times New Roman" w:cs="Times New Roman"/>
          <w:b/>
          <w:bCs/>
          <w:sz w:val="24"/>
          <w:szCs w:val="24"/>
          <w:lang w:val="en-US" w:eastAsia="ko-KR"/>
        </w:rPr>
        <w:t xml:space="preserve"> </w:t>
      </w:r>
      <w:r w:rsidRPr="006D4F35">
        <w:rPr>
          <w:rFonts w:ascii="Times New Roman" w:eastAsia="Batang" w:hAnsi="Times New Roman" w:cs="Times New Roman"/>
          <w:sz w:val="24"/>
          <w:szCs w:val="24"/>
          <w:lang w:val="en-US" w:eastAsia="ko-KR"/>
        </w:rPr>
        <w:t xml:space="preserve">Giấy chứng nhận Hệ thống quản lý số : </w:t>
      </w:r>
      <w:r w:rsidRPr="006D4F35">
        <w:rPr>
          <w:rFonts w:ascii="Times New Roman" w:eastAsia="Batang" w:hAnsi="Times New Roman" w:cs="Times New Roman"/>
          <w:sz w:val="24"/>
          <w:szCs w:val="24"/>
          <w:lang w:val="en-US" w:eastAsia="ko-KR"/>
        </w:rPr>
        <w:tab/>
      </w:r>
    </w:p>
    <w:p w:rsidR="006D4F35" w:rsidRPr="006D4F35" w:rsidRDefault="006D4F35" w:rsidP="006D4F35">
      <w:pPr>
        <w:keepNext/>
        <w:widowControl w:val="0"/>
        <w:tabs>
          <w:tab w:val="right" w:leader="dot" w:pos="9072"/>
        </w:tabs>
        <w:spacing w:before="0"/>
        <w:rPr>
          <w:rFonts w:ascii="Times New Roman" w:eastAsia="Batang" w:hAnsi="Times New Roman" w:cs="Times New Roman"/>
          <w:b/>
          <w:bCs/>
          <w:sz w:val="24"/>
          <w:szCs w:val="24"/>
          <w:lang w:val="en-US" w:eastAsia="ko-KR"/>
        </w:rPr>
      </w:pPr>
      <w:r w:rsidRPr="006D4F35">
        <w:rPr>
          <w:rFonts w:ascii="Times New Roman" w:eastAsia="Batang" w:hAnsi="Times New Roman" w:cs="Times New Roman"/>
          <w:sz w:val="24"/>
          <w:szCs w:val="24"/>
          <w:lang w:val="en-US" w:eastAsia="ko-KR"/>
        </w:rPr>
        <w:t xml:space="preserve">do Tổ chức chứng nhận : …....... cấp ngày: ...... /....... / .............. tại: </w:t>
      </w:r>
      <w:r w:rsidRPr="006D4F35">
        <w:rPr>
          <w:rFonts w:ascii="Times New Roman" w:eastAsia="Batang" w:hAnsi="Times New Roman" w:cs="Times New Roman"/>
          <w:sz w:val="24"/>
          <w:szCs w:val="24"/>
          <w:lang w:val="en-US" w:eastAsia="ko-KR"/>
        </w:rPr>
        <w:tab/>
      </w:r>
    </w:p>
    <w:p w:rsidR="006D4F35" w:rsidRPr="006D4F35" w:rsidRDefault="006D4F35" w:rsidP="006D4F35">
      <w:pPr>
        <w:keepNext/>
        <w:widowControl w:val="0"/>
        <w:tabs>
          <w:tab w:val="right" w:leader="dot" w:pos="9072"/>
        </w:tabs>
        <w:spacing w:before="0"/>
        <w:rPr>
          <w:rFonts w:ascii="Times New Roman" w:eastAsia="Batang" w:hAnsi="Times New Roman" w:cs="Times New Roman"/>
          <w:sz w:val="24"/>
          <w:szCs w:val="24"/>
          <w:lang w:val="en-US" w:eastAsia="ko-KR"/>
        </w:rPr>
      </w:pPr>
      <w:r w:rsidRPr="006D4F35">
        <w:rPr>
          <w:rFonts w:ascii="Times New Roman" w:eastAsia="Batang" w:hAnsi="Times New Roman" w:cs="Times New Roman"/>
          <w:b/>
          <w:bCs/>
          <w:sz w:val="24"/>
          <w:szCs w:val="24"/>
          <w:lang w:val="nl-NL" w:eastAsia="ko-KR"/>
        </w:rPr>
        <w:sym w:font="Symbol" w:char="F082"/>
      </w:r>
      <w:r w:rsidRPr="006D4F35">
        <w:rPr>
          <w:rFonts w:ascii="Times New Roman" w:eastAsia="Batang" w:hAnsi="Times New Roman" w:cs="Times New Roman"/>
          <w:b/>
          <w:bCs/>
          <w:sz w:val="24"/>
          <w:szCs w:val="24"/>
          <w:lang w:val="en-US" w:eastAsia="ko-KR"/>
        </w:rPr>
        <w:t xml:space="preserve"> </w:t>
      </w:r>
      <w:r w:rsidRPr="006D4F35">
        <w:rPr>
          <w:rFonts w:ascii="Times New Roman" w:eastAsia="Batang" w:hAnsi="Times New Roman" w:cs="Times New Roman"/>
          <w:sz w:val="24"/>
          <w:szCs w:val="24"/>
          <w:lang w:val="en-US" w:eastAsia="ko-KR"/>
        </w:rPr>
        <w:t xml:space="preserve">Hóa đơn </w:t>
      </w:r>
      <w:r w:rsidRPr="006D4F35">
        <w:rPr>
          <w:rFonts w:ascii="Times New Roman" w:eastAsia="Batang" w:hAnsi="Times New Roman" w:cs="Times New Roman"/>
          <w:i/>
          <w:iCs/>
          <w:sz w:val="24"/>
          <w:szCs w:val="24"/>
          <w:lang w:val="en-US" w:eastAsia="ko-KR"/>
        </w:rPr>
        <w:t xml:space="preserve">(Invoice) </w:t>
      </w:r>
      <w:r w:rsidRPr="006D4F35">
        <w:rPr>
          <w:rFonts w:ascii="Times New Roman" w:eastAsia="Batang" w:hAnsi="Times New Roman" w:cs="Times New Roman"/>
          <w:sz w:val="24"/>
          <w:szCs w:val="24"/>
          <w:lang w:val="en-US" w:eastAsia="ko-KR"/>
        </w:rPr>
        <w:t>số: .........................................................................................</w:t>
      </w:r>
    </w:p>
    <w:p w:rsidR="006D4F35" w:rsidRPr="006D4F35" w:rsidRDefault="006D4F35" w:rsidP="006D4F35">
      <w:pPr>
        <w:keepNext/>
        <w:widowControl w:val="0"/>
        <w:tabs>
          <w:tab w:val="right" w:leader="dot" w:pos="9072"/>
        </w:tabs>
        <w:spacing w:before="0"/>
        <w:rPr>
          <w:rFonts w:ascii="Times New Roman" w:eastAsia="Batang" w:hAnsi="Times New Roman" w:cs="Times New Roman"/>
          <w:sz w:val="24"/>
          <w:szCs w:val="24"/>
          <w:lang w:val="en-US" w:eastAsia="ko-KR"/>
        </w:rPr>
      </w:pPr>
      <w:r w:rsidRPr="006D4F35">
        <w:rPr>
          <w:rFonts w:ascii="Times New Roman" w:eastAsia="Batang" w:hAnsi="Times New Roman" w:cs="Times New Roman"/>
          <w:b/>
          <w:bCs/>
          <w:sz w:val="24"/>
          <w:szCs w:val="24"/>
          <w:lang w:val="nl-NL" w:eastAsia="ko-KR"/>
        </w:rPr>
        <w:sym w:font="Symbol" w:char="F082"/>
      </w:r>
      <w:r w:rsidRPr="006D4F35">
        <w:rPr>
          <w:rFonts w:ascii="Times New Roman" w:eastAsia="Batang" w:hAnsi="Times New Roman" w:cs="Times New Roman"/>
          <w:sz w:val="24"/>
          <w:szCs w:val="24"/>
          <w:lang w:val="en-US" w:eastAsia="ko-KR"/>
        </w:rPr>
        <w:t xml:space="preserve"> Vận đơn </w:t>
      </w:r>
      <w:r w:rsidRPr="006D4F35">
        <w:rPr>
          <w:rFonts w:ascii="Times New Roman" w:eastAsia="Batang" w:hAnsi="Times New Roman" w:cs="Times New Roman"/>
          <w:i/>
          <w:iCs/>
          <w:sz w:val="24"/>
          <w:szCs w:val="24"/>
          <w:lang w:val="en-US" w:eastAsia="ko-KR"/>
        </w:rPr>
        <w:t xml:space="preserve">(Bill of Lading) </w:t>
      </w:r>
      <w:r w:rsidRPr="006D4F35">
        <w:rPr>
          <w:rFonts w:ascii="Times New Roman" w:eastAsia="Batang" w:hAnsi="Times New Roman" w:cs="Times New Roman"/>
          <w:sz w:val="24"/>
          <w:szCs w:val="24"/>
          <w:lang w:val="en-US" w:eastAsia="ko-KR"/>
        </w:rPr>
        <w:t xml:space="preserve">số: </w:t>
      </w:r>
      <w:r w:rsidRPr="006D4F35">
        <w:rPr>
          <w:rFonts w:ascii="Times New Roman" w:eastAsia="Batang" w:hAnsi="Times New Roman" w:cs="Times New Roman"/>
          <w:sz w:val="24"/>
          <w:szCs w:val="24"/>
          <w:lang w:val="en-US" w:eastAsia="ko-KR"/>
        </w:rPr>
        <w:tab/>
      </w:r>
    </w:p>
    <w:p w:rsidR="006D4F35" w:rsidRPr="006D4F35" w:rsidRDefault="006D4F35" w:rsidP="006D4F35">
      <w:pPr>
        <w:keepNext/>
        <w:widowControl w:val="0"/>
        <w:tabs>
          <w:tab w:val="right" w:leader="dot" w:pos="9072"/>
        </w:tabs>
        <w:spacing w:before="0"/>
        <w:rPr>
          <w:rFonts w:ascii="Times New Roman" w:eastAsia="Batang" w:hAnsi="Times New Roman" w:cs="Times New Roman"/>
          <w:sz w:val="24"/>
          <w:szCs w:val="24"/>
          <w:lang w:val="en-US" w:eastAsia="ko-KR"/>
        </w:rPr>
      </w:pPr>
      <w:r w:rsidRPr="006D4F35">
        <w:rPr>
          <w:rFonts w:ascii="Times New Roman" w:eastAsia="Batang" w:hAnsi="Times New Roman" w:cs="Times New Roman"/>
          <w:b/>
          <w:bCs/>
          <w:sz w:val="24"/>
          <w:szCs w:val="24"/>
          <w:lang w:val="nl-NL" w:eastAsia="ko-KR"/>
        </w:rPr>
        <w:sym w:font="Symbol" w:char="F082"/>
      </w:r>
      <w:r w:rsidRPr="006D4F35">
        <w:rPr>
          <w:rFonts w:ascii="Times New Roman" w:eastAsia="Batang" w:hAnsi="Times New Roman" w:cs="Times New Roman"/>
          <w:b/>
          <w:bCs/>
          <w:sz w:val="24"/>
          <w:szCs w:val="24"/>
          <w:lang w:val="en-US" w:eastAsia="ko-KR"/>
        </w:rPr>
        <w:t xml:space="preserve"> </w:t>
      </w:r>
      <w:r w:rsidRPr="006D4F35">
        <w:rPr>
          <w:rFonts w:ascii="Times New Roman" w:eastAsia="Batang" w:hAnsi="Times New Roman" w:cs="Times New Roman"/>
          <w:sz w:val="24"/>
          <w:szCs w:val="24"/>
          <w:lang w:val="en-US" w:eastAsia="ko-KR"/>
        </w:rPr>
        <w:t xml:space="preserve">Tờ khai hàng hóa nhập khẩu số : </w:t>
      </w:r>
      <w:r w:rsidRPr="006D4F35">
        <w:rPr>
          <w:rFonts w:ascii="Times New Roman" w:eastAsia="Batang" w:hAnsi="Times New Roman" w:cs="Times New Roman"/>
          <w:sz w:val="24"/>
          <w:szCs w:val="24"/>
          <w:lang w:val="en-US" w:eastAsia="ko-KR"/>
        </w:rPr>
        <w:tab/>
      </w:r>
    </w:p>
    <w:p w:rsidR="006D4F35" w:rsidRPr="006D4F35" w:rsidRDefault="006D4F35" w:rsidP="006D4F35">
      <w:pPr>
        <w:keepNext/>
        <w:widowControl w:val="0"/>
        <w:tabs>
          <w:tab w:val="right" w:leader="dot" w:pos="9072"/>
        </w:tabs>
        <w:spacing w:before="0"/>
        <w:rPr>
          <w:rFonts w:ascii="Times New Roman" w:eastAsia="Batang" w:hAnsi="Times New Roman" w:cs="Times New Roman"/>
          <w:sz w:val="24"/>
          <w:szCs w:val="24"/>
          <w:lang w:val="en-US" w:eastAsia="ko-KR"/>
        </w:rPr>
      </w:pPr>
      <w:r w:rsidRPr="006D4F35">
        <w:rPr>
          <w:rFonts w:ascii="Times New Roman" w:eastAsia="Batang" w:hAnsi="Times New Roman" w:cs="Times New Roman"/>
          <w:b/>
          <w:bCs/>
          <w:sz w:val="24"/>
          <w:szCs w:val="24"/>
          <w:lang w:val="nl-NL" w:eastAsia="ko-KR"/>
        </w:rPr>
        <w:sym w:font="Symbol" w:char="F082"/>
      </w:r>
      <w:r w:rsidRPr="006D4F35">
        <w:rPr>
          <w:rFonts w:ascii="Times New Roman" w:eastAsia="Batang" w:hAnsi="Times New Roman" w:cs="Times New Roman"/>
          <w:b/>
          <w:bCs/>
          <w:sz w:val="24"/>
          <w:szCs w:val="24"/>
          <w:lang w:val="en-US" w:eastAsia="ko-KR"/>
        </w:rPr>
        <w:t xml:space="preserve"> </w:t>
      </w:r>
      <w:r w:rsidRPr="006D4F35">
        <w:rPr>
          <w:rFonts w:ascii="Times New Roman" w:eastAsia="Batang" w:hAnsi="Times New Roman" w:cs="Times New Roman"/>
          <w:sz w:val="24"/>
          <w:szCs w:val="24"/>
          <w:lang w:val="en-US" w:eastAsia="ko-KR"/>
        </w:rPr>
        <w:t xml:space="preserve">Giấy chứng nhận xuất xứ C/O (nếu có) số: </w:t>
      </w:r>
      <w:r w:rsidRPr="006D4F35">
        <w:rPr>
          <w:rFonts w:ascii="Times New Roman" w:eastAsia="Batang" w:hAnsi="Times New Roman" w:cs="Times New Roman"/>
          <w:sz w:val="24"/>
          <w:szCs w:val="24"/>
          <w:lang w:val="en-US" w:eastAsia="ko-KR"/>
        </w:rPr>
        <w:tab/>
      </w:r>
    </w:p>
    <w:p w:rsidR="006D4F35" w:rsidRPr="006D4F35" w:rsidRDefault="006D4F35" w:rsidP="006D4F35">
      <w:pPr>
        <w:keepNext/>
        <w:widowControl w:val="0"/>
        <w:tabs>
          <w:tab w:val="right" w:leader="dot" w:pos="9072"/>
        </w:tabs>
        <w:spacing w:before="0"/>
        <w:rPr>
          <w:rFonts w:ascii="Times New Roman" w:eastAsia="Batang" w:hAnsi="Times New Roman" w:cs="Times New Roman"/>
          <w:sz w:val="24"/>
          <w:szCs w:val="24"/>
          <w:lang w:val="en-US" w:eastAsia="ko-KR"/>
        </w:rPr>
      </w:pPr>
      <w:r w:rsidRPr="006D4F35">
        <w:rPr>
          <w:rFonts w:ascii="Times New Roman" w:eastAsia="Batang" w:hAnsi="Times New Roman" w:cs="Times New Roman"/>
          <w:b/>
          <w:bCs/>
          <w:sz w:val="24"/>
          <w:szCs w:val="24"/>
          <w:lang w:val="nl-NL" w:eastAsia="ko-KR"/>
        </w:rPr>
        <w:sym w:font="Symbol" w:char="F082"/>
      </w:r>
      <w:r w:rsidRPr="006D4F35">
        <w:rPr>
          <w:rFonts w:ascii="Times New Roman" w:eastAsia="Batang" w:hAnsi="Times New Roman" w:cs="Times New Roman"/>
          <w:b/>
          <w:bCs/>
          <w:sz w:val="24"/>
          <w:szCs w:val="24"/>
          <w:lang w:val="en-US" w:eastAsia="ko-KR"/>
        </w:rPr>
        <w:t xml:space="preserve"> </w:t>
      </w:r>
      <w:r w:rsidRPr="006D4F35">
        <w:rPr>
          <w:rFonts w:ascii="Times New Roman" w:eastAsia="Batang" w:hAnsi="Times New Roman" w:cs="Times New Roman"/>
          <w:sz w:val="24"/>
          <w:szCs w:val="24"/>
          <w:lang w:val="en-US" w:eastAsia="ko-KR"/>
        </w:rPr>
        <w:t>Giấy chứng nhận lưu hành tự do CFS (nếu có):………………………………..</w:t>
      </w:r>
    </w:p>
    <w:p w:rsidR="006D4F35" w:rsidRPr="006D4F35" w:rsidRDefault="006D4F35" w:rsidP="006D4F35">
      <w:pPr>
        <w:keepNext/>
        <w:widowControl w:val="0"/>
        <w:spacing w:before="0"/>
        <w:jc w:val="both"/>
        <w:rPr>
          <w:rFonts w:ascii="Times New Roman" w:eastAsia="Batang" w:hAnsi="Times New Roman" w:cs="Times New Roman"/>
          <w:sz w:val="24"/>
          <w:szCs w:val="24"/>
          <w:lang w:val="en-US" w:eastAsia="ko-KR"/>
        </w:rPr>
      </w:pPr>
      <w:r w:rsidRPr="006D4F35">
        <w:rPr>
          <w:rFonts w:ascii="Times New Roman" w:eastAsia="Batang" w:hAnsi="Times New Roman" w:cs="Times New Roman"/>
          <w:b/>
          <w:bCs/>
          <w:sz w:val="24"/>
          <w:szCs w:val="24"/>
          <w:lang w:val="nl-NL" w:eastAsia="ko-KR"/>
        </w:rPr>
        <w:sym w:font="Symbol" w:char="F082"/>
      </w:r>
      <w:r w:rsidRPr="006D4F35">
        <w:rPr>
          <w:rFonts w:ascii="Times New Roman" w:eastAsia="Batang" w:hAnsi="Times New Roman" w:cs="Times New Roman"/>
          <w:b/>
          <w:bCs/>
          <w:sz w:val="24"/>
          <w:szCs w:val="24"/>
          <w:lang w:val="en-US" w:eastAsia="ko-KR"/>
        </w:rPr>
        <w:t xml:space="preserve"> </w:t>
      </w:r>
      <w:r w:rsidRPr="006D4F35">
        <w:rPr>
          <w:rFonts w:ascii="Times New Roman" w:eastAsia="Batang" w:hAnsi="Times New Roman" w:cs="Times New Roman"/>
          <w:bCs/>
          <w:sz w:val="24"/>
          <w:szCs w:val="24"/>
          <w:lang w:val="en-US" w:eastAsia="ko-KR"/>
        </w:rPr>
        <w:t>Ả</w:t>
      </w:r>
      <w:r w:rsidRPr="006D4F35">
        <w:rPr>
          <w:rFonts w:ascii="Times New Roman" w:eastAsia="Batang" w:hAnsi="Times New Roman" w:cs="Times New Roman"/>
          <w:iCs/>
          <w:sz w:val="24"/>
          <w:szCs w:val="24"/>
          <w:lang w:val="en-US" w:eastAsia="ko-KR"/>
        </w:rPr>
        <w:t>nh</w:t>
      </w:r>
      <w:r w:rsidRPr="006D4F35">
        <w:rPr>
          <w:rFonts w:ascii="Times New Roman" w:eastAsia="Batang" w:hAnsi="Times New Roman" w:cs="Times New Roman"/>
          <w:sz w:val="24"/>
          <w:szCs w:val="24"/>
          <w:lang w:val="en-US" w:eastAsia="ko-KR"/>
        </w:rPr>
        <w:t xml:space="preserve"> hoặc bản mô tả hàng hoá, mẫu nhãn hàng nhập khẩu, nhãn phụ (nếu nhãn chính chưa đủ nội dung theo quy định).</w:t>
      </w:r>
    </w:p>
    <w:p w:rsidR="006D4F35" w:rsidRPr="006D4F35" w:rsidRDefault="006D4F35" w:rsidP="006D4F35">
      <w:pPr>
        <w:keepNext/>
        <w:widowControl w:val="0"/>
        <w:spacing w:before="0"/>
        <w:jc w:val="both"/>
        <w:rPr>
          <w:rFonts w:ascii="Times New Roman" w:eastAsia="Batang" w:hAnsi="Times New Roman" w:cs="Times New Roman"/>
          <w:sz w:val="24"/>
          <w:szCs w:val="24"/>
          <w:lang w:val="en-US" w:eastAsia="ko-KR"/>
        </w:rPr>
      </w:pPr>
      <w:r w:rsidRPr="006D4F35">
        <w:rPr>
          <w:rFonts w:ascii="Times New Roman" w:eastAsia="Batang" w:hAnsi="Times New Roman" w:cs="Times New Roman"/>
          <w:sz w:val="24"/>
          <w:szCs w:val="24"/>
          <w:lang w:val="en-US" w:eastAsia="ko-KR"/>
        </w:rPr>
        <w:t>Chúng tôi xin cam đoan và chịu trách nhiệm lô hàng hoá nhập khẩu phù hợp với quy chuẩn kỹ thuật.................................. (</w:t>
      </w:r>
      <w:r w:rsidRPr="006D4F35">
        <w:rPr>
          <w:rFonts w:ascii="Times New Roman" w:eastAsia="Batang" w:hAnsi="Times New Roman" w:cs="Times New Roman"/>
          <w:i/>
          <w:sz w:val="24"/>
          <w:szCs w:val="24"/>
          <w:lang w:val="en-US" w:eastAsia="ko-KR"/>
        </w:rPr>
        <w:t>hoặc</w:t>
      </w:r>
      <w:r w:rsidRPr="006D4F35">
        <w:rPr>
          <w:rFonts w:ascii="Times New Roman" w:eastAsia="Batang" w:hAnsi="Times New Roman" w:cs="Times New Roman"/>
          <w:sz w:val="24"/>
          <w:szCs w:val="24"/>
          <w:lang w:val="en-US" w:eastAsia="ko-KR"/>
        </w:rPr>
        <w:t xml:space="preserve"> </w:t>
      </w:r>
      <w:r w:rsidRPr="006D4F35">
        <w:rPr>
          <w:rFonts w:ascii="Times New Roman" w:eastAsia="Batang" w:hAnsi="Times New Roman" w:cs="Times New Roman"/>
          <w:i/>
          <w:sz w:val="24"/>
          <w:szCs w:val="24"/>
          <w:lang w:val="en-US" w:eastAsia="ko-KR"/>
        </w:rPr>
        <w:t>tiêu chuẩn</w:t>
      </w:r>
      <w:r w:rsidRPr="006D4F35">
        <w:rPr>
          <w:rFonts w:ascii="Times New Roman" w:eastAsia="Batang" w:hAnsi="Times New Roman" w:cs="Times New Roman"/>
          <w:sz w:val="24"/>
          <w:szCs w:val="24"/>
          <w:lang w:val="en-US" w:eastAsia="ko-KR"/>
        </w:rPr>
        <w:t>).................................</w:t>
      </w:r>
    </w:p>
    <w:p w:rsidR="006D4F35" w:rsidRPr="006D4F35" w:rsidRDefault="006D4F35" w:rsidP="006D4F35">
      <w:pPr>
        <w:keepNext/>
        <w:widowControl w:val="0"/>
        <w:spacing w:before="0"/>
        <w:jc w:val="both"/>
        <w:rPr>
          <w:rFonts w:ascii="Times New Roman" w:eastAsia="Batang" w:hAnsi="Times New Roman" w:cs="Times New Roman"/>
          <w:sz w:val="24"/>
          <w:szCs w:val="24"/>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077"/>
      </w:tblGrid>
      <w:tr w:rsidR="006D4F35" w:rsidRPr="006D4F35" w:rsidTr="00922857">
        <w:trPr>
          <w:jc w:val="center"/>
        </w:trPr>
        <w:tc>
          <w:tcPr>
            <w:tcW w:w="4361" w:type="dxa"/>
            <w:shd w:val="clear" w:color="auto" w:fill="auto"/>
          </w:tcPr>
          <w:p w:rsidR="006D4F35" w:rsidRPr="006D4F35" w:rsidRDefault="006D4F35" w:rsidP="006D4F35">
            <w:pPr>
              <w:keepNext/>
              <w:widowControl w:val="0"/>
              <w:spacing w:before="0"/>
              <w:jc w:val="both"/>
              <w:rPr>
                <w:rFonts w:ascii="Times New Roman" w:eastAsia="Batang" w:hAnsi="Times New Roman" w:cs="Times New Roman"/>
                <w:sz w:val="24"/>
                <w:szCs w:val="24"/>
                <w:lang w:val="en-US" w:eastAsia="ko-KR"/>
              </w:rPr>
            </w:pPr>
            <w:r w:rsidRPr="006D4F35">
              <w:rPr>
                <w:rFonts w:ascii="Times New Roman" w:eastAsia="Batang" w:hAnsi="Times New Roman" w:cs="Times New Roman"/>
                <w:noProof/>
                <w:szCs w:val="24"/>
                <w:lang w:eastAsia="vi-VN"/>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171450</wp:posOffset>
                      </wp:positionV>
                      <wp:extent cx="2433955" cy="1119505"/>
                      <wp:effectExtent l="2540"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111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F35" w:rsidRPr="00D15DB3" w:rsidRDefault="006D4F35" w:rsidP="006D4F35">
                                  <w:pPr>
                                    <w:jc w:val="center"/>
                                    <w:rPr>
                                      <w:rFonts w:ascii="Times New Roman" w:hAnsi="Times New Roman"/>
                                      <w:b/>
                                      <w:sz w:val="26"/>
                                    </w:rPr>
                                  </w:pPr>
                                  <w:r w:rsidRPr="00D15DB3">
                                    <w:rPr>
                                      <w:rFonts w:ascii="Times New Roman" w:hAnsi="Times New Roman"/>
                                      <w:b/>
                                      <w:sz w:val="26"/>
                                    </w:rPr>
                                    <w:t>Chi cục Tiêu chuẩn</w:t>
                                  </w:r>
                                </w:p>
                                <w:p w:rsidR="006D4F35" w:rsidRPr="00D15DB3" w:rsidRDefault="006D4F35" w:rsidP="006D4F35">
                                  <w:pPr>
                                    <w:jc w:val="center"/>
                                    <w:rPr>
                                      <w:rFonts w:ascii="Times New Roman" w:hAnsi="Times New Roman"/>
                                      <w:b/>
                                      <w:sz w:val="26"/>
                                    </w:rPr>
                                  </w:pPr>
                                  <w:r w:rsidRPr="00D15DB3">
                                    <w:rPr>
                                      <w:rFonts w:ascii="Times New Roman" w:hAnsi="Times New Roman"/>
                                      <w:b/>
                                      <w:sz w:val="26"/>
                                    </w:rPr>
                                    <w:t>Đo lường Chất lượng An Giang</w:t>
                                  </w:r>
                                </w:p>
                                <w:p w:rsidR="006D4F35" w:rsidRPr="00D15DB3" w:rsidRDefault="006D4F35" w:rsidP="006D4F35">
                                  <w:pPr>
                                    <w:jc w:val="center"/>
                                    <w:rPr>
                                      <w:rFonts w:ascii="Times New Roman" w:hAnsi="Times New Roman"/>
                                      <w:b/>
                                      <w:sz w:val="18"/>
                                    </w:rPr>
                                  </w:pPr>
                                </w:p>
                                <w:p w:rsidR="006D4F35" w:rsidRPr="00D15DB3" w:rsidRDefault="006D4F35" w:rsidP="006D4F35">
                                  <w:pPr>
                                    <w:jc w:val="center"/>
                                    <w:rPr>
                                      <w:rFonts w:ascii="Times New Roman" w:hAnsi="Times New Roman"/>
                                    </w:rPr>
                                  </w:pPr>
                                  <w:r w:rsidRPr="00D15DB3">
                                    <w:rPr>
                                      <w:rFonts w:ascii="Times New Roman" w:hAnsi="Times New Roman"/>
                                    </w:rPr>
                                    <w:t>Vào sổ đăng ký: số…….../TĐC-KT</w:t>
                                  </w:r>
                                </w:p>
                                <w:p w:rsidR="006D4F35" w:rsidRPr="00D15DB3" w:rsidRDefault="006D4F35" w:rsidP="006D4F35">
                                  <w:pPr>
                                    <w:jc w:val="center"/>
                                    <w:rPr>
                                      <w:rFonts w:ascii="Times New Roman" w:hAnsi="Times New Roman"/>
                                      <w:i/>
                                    </w:rPr>
                                  </w:pPr>
                                  <w:r w:rsidRPr="00D15DB3">
                                    <w:rPr>
                                      <w:rFonts w:ascii="Times New Roman" w:hAnsi="Times New Roman"/>
                                      <w:i/>
                                    </w:rPr>
                                    <w:t>Ngày …….tháng…… năm 20……</w:t>
                                  </w:r>
                                </w:p>
                                <w:p w:rsidR="006D4F35" w:rsidRPr="00D15DB3" w:rsidRDefault="006D4F35" w:rsidP="006D4F35">
                                  <w:pPr>
                                    <w:jc w:val="center"/>
                                    <w:rPr>
                                      <w:rFonts w:ascii="Times New Roman" w:hAnsi="Times New Roman"/>
                                      <w:b/>
                                      <w:sz w:val="26"/>
                                    </w:rPr>
                                  </w:pPr>
                                  <w:r w:rsidRPr="00D15DB3">
                                    <w:rPr>
                                      <w:rFonts w:ascii="Times New Roman" w:hAnsi="Times New Roman"/>
                                      <w:b/>
                                      <w:sz w:val="26"/>
                                    </w:rPr>
                                    <w:t>CHI CỤC TRƯỞNG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45pt;margin-top:13.5pt;width:191.65pt;height:8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a+tA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" filled="f" stroked="f">
                      <v:textbox>
                        <w:txbxContent>
                          <w:p w:rsidR="006D4F35" w:rsidRPr="00D15DB3" w:rsidRDefault="006D4F35" w:rsidP="006D4F35">
                            <w:pPr>
                              <w:jc w:val="center"/>
                              <w:rPr>
                                <w:rFonts w:ascii="Times New Roman" w:hAnsi="Times New Roman"/>
                                <w:b/>
                                <w:sz w:val="26"/>
                              </w:rPr>
                            </w:pPr>
                            <w:r w:rsidRPr="00D15DB3">
                              <w:rPr>
                                <w:rFonts w:ascii="Times New Roman" w:hAnsi="Times New Roman"/>
                                <w:b/>
                                <w:sz w:val="26"/>
                              </w:rPr>
                              <w:t>Chi cục Tiêu chuẩn</w:t>
                            </w:r>
                          </w:p>
                          <w:p w:rsidR="006D4F35" w:rsidRPr="00D15DB3" w:rsidRDefault="006D4F35" w:rsidP="006D4F35">
                            <w:pPr>
                              <w:jc w:val="center"/>
                              <w:rPr>
                                <w:rFonts w:ascii="Times New Roman" w:hAnsi="Times New Roman"/>
                                <w:b/>
                                <w:sz w:val="26"/>
                              </w:rPr>
                            </w:pPr>
                            <w:r w:rsidRPr="00D15DB3">
                              <w:rPr>
                                <w:rFonts w:ascii="Times New Roman" w:hAnsi="Times New Roman"/>
                                <w:b/>
                                <w:sz w:val="26"/>
                              </w:rPr>
                              <w:t>Đo lường Chất lượng An Giang</w:t>
                            </w:r>
                          </w:p>
                          <w:p w:rsidR="006D4F35" w:rsidRPr="00D15DB3" w:rsidRDefault="006D4F35" w:rsidP="006D4F35">
                            <w:pPr>
                              <w:jc w:val="center"/>
                              <w:rPr>
                                <w:rFonts w:ascii="Times New Roman" w:hAnsi="Times New Roman"/>
                                <w:b/>
                                <w:sz w:val="18"/>
                              </w:rPr>
                            </w:pPr>
                          </w:p>
                          <w:p w:rsidR="006D4F35" w:rsidRPr="00D15DB3" w:rsidRDefault="006D4F35" w:rsidP="006D4F35">
                            <w:pPr>
                              <w:jc w:val="center"/>
                              <w:rPr>
                                <w:rFonts w:ascii="Times New Roman" w:hAnsi="Times New Roman"/>
                              </w:rPr>
                            </w:pPr>
                            <w:r w:rsidRPr="00D15DB3">
                              <w:rPr>
                                <w:rFonts w:ascii="Times New Roman" w:hAnsi="Times New Roman"/>
                              </w:rPr>
                              <w:t>Vào sổ đăng ký: số…….../TĐC-KT</w:t>
                            </w:r>
                          </w:p>
                          <w:p w:rsidR="006D4F35" w:rsidRPr="00D15DB3" w:rsidRDefault="006D4F35" w:rsidP="006D4F35">
                            <w:pPr>
                              <w:jc w:val="center"/>
                              <w:rPr>
                                <w:rFonts w:ascii="Times New Roman" w:hAnsi="Times New Roman"/>
                                <w:i/>
                              </w:rPr>
                            </w:pPr>
                            <w:r w:rsidRPr="00D15DB3">
                              <w:rPr>
                                <w:rFonts w:ascii="Times New Roman" w:hAnsi="Times New Roman"/>
                                <w:i/>
                              </w:rPr>
                              <w:t>Ngày …….tháng…… năm 20……</w:t>
                            </w:r>
                          </w:p>
                          <w:p w:rsidR="006D4F35" w:rsidRPr="00D15DB3" w:rsidRDefault="006D4F35" w:rsidP="006D4F35">
                            <w:pPr>
                              <w:jc w:val="center"/>
                              <w:rPr>
                                <w:rFonts w:ascii="Times New Roman" w:hAnsi="Times New Roman"/>
                                <w:b/>
                                <w:sz w:val="26"/>
                              </w:rPr>
                            </w:pPr>
                            <w:r w:rsidRPr="00D15DB3">
                              <w:rPr>
                                <w:rFonts w:ascii="Times New Roman" w:hAnsi="Times New Roman"/>
                                <w:b/>
                                <w:sz w:val="26"/>
                              </w:rPr>
                              <w:t>CHI CỤC TRƯỞNG</w:t>
                            </w:r>
                          </w:p>
                        </w:txbxContent>
                      </v:textbox>
                    </v:shape>
                  </w:pict>
                </mc:Fallback>
              </mc:AlternateContent>
            </w:r>
          </w:p>
        </w:tc>
        <w:tc>
          <w:tcPr>
            <w:tcW w:w="5210" w:type="dxa"/>
            <w:shd w:val="clear" w:color="auto" w:fill="auto"/>
          </w:tcPr>
          <w:p w:rsidR="006D4F35" w:rsidRPr="006D4F35" w:rsidRDefault="006D4F35" w:rsidP="006D4F35">
            <w:pPr>
              <w:keepNext/>
              <w:widowControl w:val="0"/>
              <w:spacing w:before="0"/>
              <w:jc w:val="center"/>
              <w:rPr>
                <w:rFonts w:ascii="Times New Roman" w:eastAsia="Batang" w:hAnsi="Times New Roman" w:cs="Times New Roman"/>
                <w:i/>
                <w:sz w:val="24"/>
                <w:szCs w:val="24"/>
                <w:lang w:val="en-US" w:eastAsia="ko-KR"/>
              </w:rPr>
            </w:pPr>
          </w:p>
          <w:p w:rsidR="006D4F35" w:rsidRPr="006D4F35" w:rsidRDefault="006D4F35" w:rsidP="006D4F35">
            <w:pPr>
              <w:keepNext/>
              <w:widowControl w:val="0"/>
              <w:spacing w:before="0"/>
              <w:jc w:val="center"/>
              <w:rPr>
                <w:rFonts w:ascii="Times New Roman" w:eastAsia="Batang" w:hAnsi="Times New Roman" w:cs="Times New Roman"/>
                <w:i/>
                <w:sz w:val="24"/>
                <w:szCs w:val="24"/>
                <w:lang w:val="en-US" w:eastAsia="ko-KR"/>
              </w:rPr>
            </w:pPr>
            <w:r w:rsidRPr="006D4F35">
              <w:rPr>
                <w:rFonts w:ascii="Times New Roman" w:eastAsia="Batang" w:hAnsi="Times New Roman" w:cs="Times New Roman"/>
                <w:i/>
                <w:sz w:val="24"/>
                <w:szCs w:val="24"/>
                <w:lang w:val="en-US" w:eastAsia="ko-KR"/>
              </w:rPr>
              <w:t>An Giang, ngày…. tháng ….năm…20…</w:t>
            </w:r>
          </w:p>
          <w:p w:rsidR="006D4F35" w:rsidRPr="006D4F35" w:rsidRDefault="006D4F35" w:rsidP="006D4F35">
            <w:pPr>
              <w:keepNext/>
              <w:widowControl w:val="0"/>
              <w:spacing w:before="0"/>
              <w:jc w:val="center"/>
              <w:rPr>
                <w:rFonts w:ascii="Times New Roman" w:eastAsia="Batang" w:hAnsi="Times New Roman" w:cs="Times New Roman"/>
                <w:b/>
                <w:bCs/>
                <w:sz w:val="24"/>
                <w:szCs w:val="24"/>
                <w:lang w:val="en-US" w:eastAsia="ko-KR"/>
              </w:rPr>
            </w:pPr>
            <w:r w:rsidRPr="006D4F35">
              <w:rPr>
                <w:rFonts w:ascii="Times New Roman" w:eastAsia="Batang" w:hAnsi="Times New Roman" w:cs="Times New Roman"/>
                <w:b/>
                <w:bCs/>
                <w:sz w:val="24"/>
                <w:szCs w:val="24"/>
                <w:lang w:val="en-US" w:eastAsia="ko-KR"/>
              </w:rPr>
              <w:t>NGƯỜI NHẬP KHẨU</w:t>
            </w:r>
          </w:p>
          <w:p w:rsidR="006D4F35" w:rsidRPr="006D4F35" w:rsidRDefault="006D4F35" w:rsidP="006D4F35">
            <w:pPr>
              <w:keepNext/>
              <w:widowControl w:val="0"/>
              <w:spacing w:before="0"/>
              <w:jc w:val="center"/>
              <w:rPr>
                <w:rFonts w:ascii="Times New Roman" w:eastAsia="Batang" w:hAnsi="Times New Roman" w:cs="Times New Roman"/>
                <w:sz w:val="24"/>
                <w:szCs w:val="24"/>
                <w:lang w:val="en-US" w:eastAsia="ko-KR"/>
              </w:rPr>
            </w:pPr>
            <w:r w:rsidRPr="006D4F35">
              <w:rPr>
                <w:rFonts w:ascii="Times New Roman" w:eastAsia="Batang" w:hAnsi="Times New Roman" w:cs="Times New Roman"/>
                <w:sz w:val="24"/>
                <w:szCs w:val="24"/>
                <w:lang w:val="en-US" w:eastAsia="ko-KR"/>
              </w:rPr>
              <w:t>(Ký ghi rõ họ tên, đóng dấu)</w:t>
            </w:r>
          </w:p>
          <w:p w:rsidR="006D4F35" w:rsidRPr="006D4F35" w:rsidRDefault="006D4F35" w:rsidP="006D4F35">
            <w:pPr>
              <w:keepNext/>
              <w:widowControl w:val="0"/>
              <w:spacing w:before="0"/>
              <w:jc w:val="center"/>
              <w:rPr>
                <w:rFonts w:ascii="Times New Roman" w:eastAsia="Batang" w:hAnsi="Times New Roman" w:cs="Times New Roman"/>
                <w:sz w:val="24"/>
                <w:szCs w:val="24"/>
                <w:lang w:val="en-US" w:eastAsia="ko-KR"/>
              </w:rPr>
            </w:pPr>
          </w:p>
          <w:p w:rsidR="006D4F35" w:rsidRPr="006D4F35" w:rsidRDefault="006D4F35" w:rsidP="006D4F35">
            <w:pPr>
              <w:keepNext/>
              <w:widowControl w:val="0"/>
              <w:spacing w:before="0"/>
              <w:jc w:val="center"/>
              <w:rPr>
                <w:rFonts w:ascii="Times New Roman" w:eastAsia="Batang" w:hAnsi="Times New Roman" w:cs="Times New Roman"/>
                <w:sz w:val="24"/>
                <w:szCs w:val="24"/>
                <w:lang w:val="en-US" w:eastAsia="ko-KR"/>
              </w:rPr>
            </w:pPr>
          </w:p>
          <w:p w:rsidR="006D4F35" w:rsidRPr="006D4F35" w:rsidRDefault="006D4F35" w:rsidP="006D4F35">
            <w:pPr>
              <w:keepNext/>
              <w:widowControl w:val="0"/>
              <w:spacing w:before="0"/>
              <w:jc w:val="center"/>
              <w:rPr>
                <w:rFonts w:ascii="Times New Roman" w:eastAsia="Batang" w:hAnsi="Times New Roman" w:cs="Times New Roman"/>
                <w:sz w:val="24"/>
                <w:szCs w:val="24"/>
                <w:lang w:val="en-US" w:eastAsia="ko-KR"/>
              </w:rPr>
            </w:pPr>
          </w:p>
          <w:p w:rsidR="006D4F35" w:rsidRPr="006D4F35" w:rsidRDefault="006D4F35" w:rsidP="006D4F35">
            <w:pPr>
              <w:keepNext/>
              <w:widowControl w:val="0"/>
              <w:spacing w:before="0"/>
              <w:jc w:val="center"/>
              <w:rPr>
                <w:rFonts w:ascii="Times New Roman" w:eastAsia="Batang" w:hAnsi="Times New Roman" w:cs="Times New Roman"/>
                <w:sz w:val="24"/>
                <w:szCs w:val="24"/>
                <w:lang w:val="en-US" w:eastAsia="ko-KR"/>
              </w:rPr>
            </w:pPr>
          </w:p>
          <w:p w:rsidR="006D4F35" w:rsidRPr="006D4F35" w:rsidRDefault="006D4F35" w:rsidP="006D4F35">
            <w:pPr>
              <w:keepNext/>
              <w:widowControl w:val="0"/>
              <w:spacing w:before="0"/>
              <w:jc w:val="center"/>
              <w:rPr>
                <w:rFonts w:ascii="Times New Roman" w:eastAsia="Batang" w:hAnsi="Times New Roman" w:cs="Times New Roman"/>
                <w:sz w:val="24"/>
                <w:szCs w:val="24"/>
                <w:lang w:val="en-US" w:eastAsia="ko-KR"/>
              </w:rPr>
            </w:pPr>
          </w:p>
          <w:p w:rsidR="006D4F35" w:rsidRPr="006D4F35" w:rsidRDefault="006D4F35" w:rsidP="006D4F35">
            <w:pPr>
              <w:keepNext/>
              <w:widowControl w:val="0"/>
              <w:spacing w:before="0"/>
              <w:jc w:val="center"/>
              <w:rPr>
                <w:rFonts w:ascii="Times New Roman" w:eastAsia="Batang" w:hAnsi="Times New Roman" w:cs="Times New Roman"/>
                <w:sz w:val="24"/>
                <w:szCs w:val="24"/>
                <w:lang w:val="en-US" w:eastAsia="ko-KR"/>
              </w:rPr>
            </w:pPr>
          </w:p>
        </w:tc>
      </w:tr>
    </w:tbl>
    <w:p w:rsidR="006D4F35" w:rsidRPr="006D4F35" w:rsidRDefault="006D4F35" w:rsidP="006D4F35">
      <w:pPr>
        <w:keepNext/>
        <w:widowControl w:val="0"/>
        <w:spacing w:before="0"/>
        <w:jc w:val="both"/>
        <w:rPr>
          <w:rFonts w:ascii="Calibri" w:eastAsia="Batang" w:hAnsi="Calibri" w:cs="Times New Roman"/>
          <w:sz w:val="24"/>
          <w:szCs w:val="24"/>
          <w:lang w:val="en-US" w:eastAsia="ko-KR"/>
        </w:rPr>
      </w:pPr>
    </w:p>
    <w:p w:rsidR="006D4F35" w:rsidRPr="006D4F35" w:rsidRDefault="006D4F35" w:rsidP="006D4F35">
      <w:pPr>
        <w:ind w:firstLine="567"/>
        <w:jc w:val="both"/>
        <w:rPr>
          <w:rFonts w:ascii="Times New Roman" w:eastAsia="Batang" w:hAnsi="Times New Roman" w:cs="Times New Roman"/>
          <w:sz w:val="28"/>
          <w:szCs w:val="28"/>
          <w:lang w:val="en-US" w:eastAsia="ko-KR"/>
        </w:rPr>
      </w:pPr>
    </w:p>
    <w:p w:rsidR="006D4F35" w:rsidRPr="006D4F35" w:rsidRDefault="006D4F35" w:rsidP="006D4F35">
      <w:pPr>
        <w:ind w:firstLine="567"/>
        <w:jc w:val="both"/>
        <w:rPr>
          <w:rFonts w:ascii="Times New Roman" w:eastAsia="Batang" w:hAnsi="Times New Roman" w:cs="Times New Roman"/>
          <w:sz w:val="28"/>
          <w:szCs w:val="28"/>
          <w:lang w:val="en-US" w:eastAsia="ko-KR"/>
        </w:rPr>
      </w:pPr>
    </w:p>
    <w:p w:rsidR="004A0265" w:rsidRDefault="006D4F35" w:rsidP="006D4F35">
      <w:r w:rsidRPr="006D4F35">
        <w:rPr>
          <w:rFonts w:ascii="Calibri" w:eastAsia="Batang" w:hAnsi="Calibri" w:cs="Times New Roman"/>
          <w:sz w:val="24"/>
          <w:szCs w:val="24"/>
          <w:lang w:val="en-US" w:eastAsia="ko-KR"/>
        </w:rPr>
        <w:br w:type="page"/>
      </w:r>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35"/>
    <w:rsid w:val="00136DE1"/>
    <w:rsid w:val="004A0265"/>
    <w:rsid w:val="006D4F35"/>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A4373-1A32-4BEC-A0FF-7F4FC4D3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9608</Characters>
  <Application>Microsoft Office Word</Application>
  <DocSecurity>0</DocSecurity>
  <Lines>80</Lines>
  <Paragraphs>22</Paragraphs>
  <ScaleCrop>false</ScaleCrop>
  <Company>Microsoft</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2018-02-28T03:27:00Z</dcterms:created>
  <dcterms:modified xsi:type="dcterms:W3CDTF">2018-02-28T03:27:00Z</dcterms:modified>
</cp:coreProperties>
</file>